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抽检专家系统操作指引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登入系统网址：</w:t>
      </w:r>
      <w:r>
        <w:rPr>
          <w:rFonts w:hint="eastAsia"/>
          <w:color w:val="auto"/>
          <w:sz w:val="28"/>
          <w:szCs w:val="28"/>
          <w:u w:val="none"/>
          <w:lang w:eastAsia="zh-CN"/>
        </w:rPr>
        <w:t>http://pems.fanyu.com/gd，输入账号和密码（具体的账号和密码各学院会告诉各位专家）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5269230" cy="3648075"/>
            <wp:effectExtent l="0" t="0" r="7620" b="9525"/>
            <wp:docPr id="1" name="图片 1" descr="微信截图_20210316112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103161129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进入系统后，点击评阅文章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5269230" cy="3477260"/>
            <wp:effectExtent l="0" t="0" r="7620" b="8890"/>
            <wp:docPr id="2" name="图片 2" descr="16158654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586549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进到入后，可查看需要抽检学生的论文情况列表，继续点击“评阅”，即可进入抽检评审界面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5269230" cy="3477260"/>
            <wp:effectExtent l="0" t="0" r="7620" b="8890"/>
            <wp:docPr id="3" name="图片 3" descr="161586567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1586567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5269230" cy="3648075"/>
            <wp:effectExtent l="0" t="0" r="7620" b="9525"/>
            <wp:docPr id="4" name="图片 4" descr="161586585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15865855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最后专家评议结果填写后，确认无误，点击“立即提交”即可。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各位专家如果图片文字太小看不清文字，可将图片拉大即可。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3BF03"/>
    <w:multiLevelType w:val="singleLevel"/>
    <w:tmpl w:val="9143BF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8C"/>
    <w:rsid w:val="00BE1E8C"/>
    <w:rsid w:val="3E1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2021-03-16T03:27:00Z</dcterms:created>
  <dc:creator>SUN</dc:creator>
  <cp:lastModifiedBy>SUN</cp:lastModifiedBy>
  <dcterms:modified xsi:type="dcterms:W3CDTF">2021-03-22T07:20:57Z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2F643794A254453D9DDC33E05CC25115</vt:lpwstr>
  </property>
</Properties>
</file>