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32818">
      <w:pPr>
        <w:jc w:val="righ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附件1</w:t>
      </w:r>
    </w:p>
    <w:p w14:paraId="79B65A55"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操作指南</w:t>
      </w:r>
    </w:p>
    <w:p w14:paraId="644D6622">
      <w:pPr>
        <w:pStyle w:val="2"/>
        <w:numPr>
          <w:ilvl w:val="0"/>
          <w:numId w:val="1"/>
        </w:numPr>
        <w:spacing w:before="0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发起入口</w:t>
      </w:r>
    </w:p>
    <w:p w14:paraId="06C29E64">
      <w:pPr>
        <w:pStyle w:val="3"/>
        <w:numPr>
          <w:ilvl w:val="0"/>
          <w:numId w:val="2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办事大厅PC端</w:t>
      </w:r>
      <w:bookmarkStart w:id="2" w:name="_GoBack"/>
      <w:bookmarkEnd w:id="2"/>
    </w:p>
    <w:p w14:paraId="48AD0ABA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访问地址：https://ossc.gcu.edu.cn/index</w:t>
      </w:r>
    </w:p>
    <w:p w14:paraId="491A372A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使用统一认证账号密码登录，【服务中心】教务处分类下，访问对应应用</w:t>
      </w:r>
    </w:p>
    <w:p w14:paraId="61884B40">
      <w:pPr>
        <w:rPr>
          <w:rFonts w:ascii="宋体" w:hAnsi="宋体" w:eastAsia="宋体"/>
        </w:rPr>
      </w:pPr>
      <w:r>
        <w:drawing>
          <wp:inline distT="0" distB="0" distL="0" distR="0">
            <wp:extent cx="5274310" cy="2764155"/>
            <wp:effectExtent l="0" t="0" r="2540" b="0"/>
            <wp:docPr id="450773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734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F744">
      <w:pPr>
        <w:rPr>
          <w:rFonts w:ascii="宋体" w:hAnsi="宋体" w:eastAsia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330200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E06AE">
      <w:pPr>
        <w:rPr>
          <w:rFonts w:ascii="宋体" w:hAnsi="宋体" w:eastAsia="宋体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348615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找到相应的应用，点击应用填写相关信息</w:t>
      </w:r>
    </w:p>
    <w:p w14:paraId="2E060AB3">
      <w:pPr>
        <w:rPr>
          <w:rFonts w:ascii="宋体" w:hAns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3409950</wp:posOffset>
            </wp:positionV>
            <wp:extent cx="5274310" cy="2778125"/>
            <wp:effectExtent l="0" t="0" r="2540" b="3175"/>
            <wp:wrapThrough wrapText="bothSides">
              <wp:wrapPolygon>
                <wp:start x="0" y="0"/>
                <wp:lineTo x="0" y="21477"/>
                <wp:lineTo x="21532" y="21477"/>
                <wp:lineTo x="21532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2425A">
      <w:pPr>
        <w:rPr>
          <w:rFonts w:ascii="宋体" w:hAnsi="宋体" w:eastAsia="宋体"/>
        </w:rPr>
      </w:pPr>
    </w:p>
    <w:p w14:paraId="65D3CD7F">
      <w:pPr>
        <w:rPr>
          <w:rFonts w:ascii="宋体" w:hAnsi="宋体" w:eastAsia="宋体"/>
        </w:rPr>
      </w:pPr>
    </w:p>
    <w:p w14:paraId="780E00C1">
      <w:pPr>
        <w:rPr>
          <w:rFonts w:ascii="宋体" w:hAnsi="宋体" w:eastAsia="宋体"/>
        </w:rPr>
      </w:pPr>
    </w:p>
    <w:p w14:paraId="491DAAD5">
      <w:pPr>
        <w:rPr>
          <w:rFonts w:ascii="宋体" w:hAnsi="宋体" w:eastAsia="宋体"/>
        </w:rPr>
      </w:pPr>
    </w:p>
    <w:p w14:paraId="467CC8D5">
      <w:pPr>
        <w:rPr>
          <w:rFonts w:ascii="宋体" w:hAnsi="宋体" w:eastAsia="宋体"/>
        </w:rPr>
      </w:pPr>
    </w:p>
    <w:p w14:paraId="4EA5359C">
      <w:pPr>
        <w:rPr>
          <w:rFonts w:ascii="宋体" w:hAnsi="宋体" w:eastAsia="宋体"/>
        </w:rPr>
      </w:pPr>
    </w:p>
    <w:p w14:paraId="1D6C235B">
      <w:pPr>
        <w:rPr>
          <w:rFonts w:ascii="宋体" w:hAnsi="宋体" w:eastAsia="宋体"/>
        </w:rPr>
      </w:pPr>
    </w:p>
    <w:p w14:paraId="2A92F81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填写完提交后等待相应老师进行审批，可在消息中心查看审批结果和进度。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140970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EFBFE">
      <w:pPr>
        <w:pStyle w:val="3"/>
        <w:numPr>
          <w:ilvl w:val="0"/>
          <w:numId w:val="2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办事大厅小程序端</w:t>
      </w:r>
    </w:p>
    <w:p w14:paraId="1ACF532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微信搜索【掌上城理】，首次使用，请登录统一认证账号密码</w:t>
      </w:r>
    </w:p>
    <w:p w14:paraId="27975F14"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1957705" cy="3409950"/>
            <wp:effectExtent l="0" t="0" r="4445" b="0"/>
            <wp:docPr id="280118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888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195" cy="34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3A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在服务页面检索教务处相关服务</w:t>
      </w:r>
    </w:p>
    <w:p w14:paraId="62867B78">
      <w:pPr>
        <w:rPr>
          <w:rFonts w:ascii="宋体" w:hAnsi="宋体" w:eastAsia="宋体"/>
        </w:rPr>
      </w:pPr>
    </w:p>
    <w:p w14:paraId="431FAD2A">
      <w:pPr>
        <w:rPr>
          <w:rFonts w:ascii="宋体" w:hAnsi="宋体" w:eastAsia="宋体"/>
        </w:rPr>
      </w:pPr>
    </w:p>
    <w:p w14:paraId="1789B44B">
      <w:pPr>
        <w:rPr>
          <w:rFonts w:ascii="宋体" w:hAns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315595</wp:posOffset>
            </wp:positionV>
            <wp:extent cx="2009775" cy="3810000"/>
            <wp:effectExtent l="0" t="0" r="9525" b="0"/>
            <wp:wrapThrough wrapText="bothSides">
              <wp:wrapPolygon>
                <wp:start x="0" y="0"/>
                <wp:lineTo x="0" y="21492"/>
                <wp:lineTo x="21498" y="21492"/>
                <wp:lineTo x="21498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2E993">
      <w:pPr>
        <w:rPr>
          <w:rFonts w:ascii="宋体" w:hAnsi="宋体" w:eastAsia="宋体"/>
        </w:rPr>
      </w:pPr>
    </w:p>
    <w:p w14:paraId="3ACF9112">
      <w:pPr>
        <w:rPr>
          <w:rFonts w:ascii="宋体" w:hAnsi="宋体" w:eastAsia="宋体"/>
        </w:rPr>
      </w:pPr>
    </w:p>
    <w:p w14:paraId="175DFC0D">
      <w:pPr>
        <w:rPr>
          <w:rFonts w:ascii="宋体" w:hAnsi="宋体" w:eastAsia="宋体"/>
        </w:rPr>
      </w:pPr>
    </w:p>
    <w:p w14:paraId="5B324816">
      <w:pPr>
        <w:rPr>
          <w:rFonts w:ascii="宋体" w:hAnsi="宋体" w:eastAsia="宋体"/>
        </w:rPr>
      </w:pPr>
    </w:p>
    <w:p w14:paraId="4A46F23A">
      <w:pPr>
        <w:rPr>
          <w:rFonts w:ascii="宋体" w:hAnsi="宋体" w:eastAsia="宋体"/>
        </w:rPr>
      </w:pPr>
    </w:p>
    <w:p w14:paraId="6632F0ED">
      <w:pPr>
        <w:rPr>
          <w:rFonts w:ascii="宋体" w:hAnsi="宋体" w:eastAsia="宋体"/>
        </w:rPr>
      </w:pPr>
    </w:p>
    <w:p w14:paraId="13ECD448">
      <w:pPr>
        <w:rPr>
          <w:rFonts w:ascii="宋体" w:hAnsi="宋体" w:eastAsia="宋体"/>
        </w:rPr>
      </w:pPr>
    </w:p>
    <w:p w14:paraId="1CC56695">
      <w:pPr>
        <w:rPr>
          <w:rFonts w:ascii="宋体" w:hAnsi="宋体" w:eastAsia="宋体"/>
        </w:rPr>
      </w:pPr>
    </w:p>
    <w:p w14:paraId="172CED3E">
      <w:pPr>
        <w:rPr>
          <w:rFonts w:ascii="宋体" w:hAnsi="宋体" w:eastAsia="宋体"/>
        </w:rPr>
      </w:pPr>
    </w:p>
    <w:p w14:paraId="67281F38">
      <w:pPr>
        <w:rPr>
          <w:rFonts w:ascii="宋体" w:hAnsi="宋体" w:eastAsia="宋体"/>
        </w:rPr>
      </w:pPr>
    </w:p>
    <w:p w14:paraId="5C1443B0">
      <w:pPr>
        <w:rPr>
          <w:rFonts w:ascii="宋体" w:hAnsi="宋体" w:eastAsia="宋体"/>
        </w:rPr>
      </w:pPr>
    </w:p>
    <w:p w14:paraId="09BE6E47">
      <w:pPr>
        <w:rPr>
          <w:rFonts w:ascii="宋体" w:hAnsi="宋体" w:eastAsia="宋体"/>
        </w:rPr>
      </w:pPr>
    </w:p>
    <w:p w14:paraId="3AB75069">
      <w:pPr>
        <w:rPr>
          <w:rFonts w:ascii="宋体" w:hAnsi="宋体" w:eastAsia="宋体"/>
        </w:rPr>
      </w:pPr>
    </w:p>
    <w:p w14:paraId="470AC74D">
      <w:pPr>
        <w:pStyle w:val="2"/>
        <w:numPr>
          <w:ilvl w:val="0"/>
          <w:numId w:val="1"/>
        </w:numPr>
        <w:spacing w:before="0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发起审批</w:t>
      </w:r>
    </w:p>
    <w:p w14:paraId="0B671CD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点击需要发起审批的应用，按标题填写对应内容，填写完后点击【提交】即可</w:t>
      </w:r>
    </w:p>
    <w:p w14:paraId="323B8D16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注：其中</w:t>
      </w:r>
      <w:r>
        <w:rPr>
          <w:rFonts w:hint="eastAsia" w:ascii="宋体" w:hAnsi="宋体" w:eastAsia="宋体"/>
          <w:b/>
          <w:bCs/>
          <w:color w:val="FF0000"/>
        </w:rPr>
        <w:t>红色</w:t>
      </w:r>
      <w:r>
        <w:rPr>
          <w:rFonts w:hint="eastAsia" w:ascii="宋体" w:hAnsi="宋体" w:eastAsia="宋体"/>
        </w:rPr>
        <w:t>加</w:t>
      </w:r>
      <w:r>
        <w:rPr>
          <w:rFonts w:hint="eastAsia" w:ascii="宋体" w:hAnsi="宋体" w:eastAsia="宋体"/>
          <w:b/>
          <w:bCs/>
          <w:color w:val="FF0000"/>
        </w:rPr>
        <w:t>“*”</w:t>
      </w:r>
      <w:r>
        <w:rPr>
          <w:rFonts w:hint="eastAsia" w:ascii="宋体" w:hAnsi="宋体" w:eastAsia="宋体"/>
        </w:rPr>
        <w:t>项为必填项</w:t>
      </w:r>
    </w:p>
    <w:p w14:paraId="763E79F5">
      <w:pPr>
        <w:rPr>
          <w:rFonts w:ascii="宋体" w:hAnsi="宋体" w:eastAsia="宋体"/>
        </w:rPr>
      </w:pPr>
    </w:p>
    <w:p w14:paraId="7562B892">
      <w:pPr>
        <w:rPr>
          <w:rFonts w:ascii="宋体" w:hAnsi="宋体" w:eastAsia="宋体"/>
        </w:rPr>
      </w:pPr>
    </w:p>
    <w:p w14:paraId="325EE474">
      <w:pPr>
        <w:rPr>
          <w:rFonts w:ascii="宋体" w:hAnsi="宋体" w:eastAsia="宋体"/>
        </w:rPr>
      </w:pPr>
    </w:p>
    <w:p w14:paraId="277D309A">
      <w:pPr>
        <w:rPr>
          <w:rFonts w:ascii="宋体" w:hAnsi="宋体" w:eastAsia="宋体"/>
        </w:rPr>
      </w:pPr>
    </w:p>
    <w:p w14:paraId="05B9EC64">
      <w:pPr>
        <w:rPr>
          <w:rFonts w:ascii="宋体" w:hAnsi="宋体" w:eastAsia="宋体"/>
        </w:rPr>
      </w:pPr>
    </w:p>
    <w:p w14:paraId="66FA490A">
      <w:pPr>
        <w:rPr>
          <w:rFonts w:ascii="宋体" w:hAnsi="宋体" w:eastAsia="宋体"/>
        </w:rPr>
      </w:pPr>
    </w:p>
    <w:p w14:paraId="2D7FF0C3">
      <w:pPr>
        <w:rPr>
          <w:rFonts w:ascii="宋体" w:hAnsi="宋体" w:eastAsia="宋体"/>
        </w:rPr>
      </w:pPr>
    </w:p>
    <w:p w14:paraId="75FE1C09">
      <w:pPr>
        <w:rPr>
          <w:rFonts w:ascii="宋体" w:hAnsi="宋体" w:eastAsia="宋体"/>
        </w:rPr>
      </w:pPr>
    </w:p>
    <w:p w14:paraId="31935D89">
      <w:pPr>
        <w:rPr>
          <w:rFonts w:ascii="宋体" w:hAnsi="宋体" w:eastAsia="宋体"/>
        </w:rPr>
      </w:pPr>
    </w:p>
    <w:p w14:paraId="043F487F">
      <w:pPr>
        <w:rPr>
          <w:rFonts w:ascii="宋体" w:hAnsi="宋体" w:eastAsia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151765</wp:posOffset>
            </wp:positionV>
            <wp:extent cx="1915795" cy="4154170"/>
            <wp:effectExtent l="0" t="0" r="8255" b="0"/>
            <wp:wrapThrough wrapText="bothSides">
              <wp:wrapPolygon>
                <wp:start x="0" y="0"/>
                <wp:lineTo x="0" y="21494"/>
                <wp:lineTo x="21478" y="21494"/>
                <wp:lineTo x="21478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119380</wp:posOffset>
            </wp:positionV>
            <wp:extent cx="1950720" cy="4230370"/>
            <wp:effectExtent l="0" t="0" r="0" b="0"/>
            <wp:wrapThrough wrapText="bothSides">
              <wp:wrapPolygon>
                <wp:start x="0" y="0"/>
                <wp:lineTo x="0" y="21496"/>
                <wp:lineTo x="21305" y="21496"/>
                <wp:lineTo x="2130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76F43">
      <w:pPr>
        <w:rPr>
          <w:rFonts w:ascii="宋体" w:hAnsi="宋体" w:eastAsia="宋体"/>
        </w:rPr>
      </w:pPr>
    </w:p>
    <w:p w14:paraId="6FAAE444">
      <w:pPr>
        <w:rPr>
          <w:rFonts w:ascii="宋体" w:hAnsi="宋体" w:eastAsia="宋体"/>
        </w:rPr>
      </w:pPr>
    </w:p>
    <w:p w14:paraId="04D9A1ED">
      <w:pPr>
        <w:rPr>
          <w:rFonts w:ascii="宋体" w:hAnsi="宋体" w:eastAsia="宋体"/>
        </w:rPr>
      </w:pPr>
    </w:p>
    <w:p w14:paraId="7288139D">
      <w:pPr>
        <w:rPr>
          <w:rFonts w:ascii="宋体" w:hAnsi="宋体" w:eastAsia="宋体"/>
        </w:rPr>
      </w:pPr>
    </w:p>
    <w:p w14:paraId="38E8CABF">
      <w:pPr>
        <w:rPr>
          <w:rFonts w:ascii="宋体" w:hAnsi="宋体" w:eastAsia="宋体"/>
        </w:rPr>
      </w:pPr>
    </w:p>
    <w:p w14:paraId="616CE41B">
      <w:pPr>
        <w:rPr>
          <w:rFonts w:ascii="宋体" w:hAnsi="宋体" w:eastAsia="宋体"/>
        </w:rPr>
      </w:pPr>
    </w:p>
    <w:p w14:paraId="727E56F0">
      <w:pPr>
        <w:rPr>
          <w:rFonts w:ascii="宋体" w:hAnsi="宋体" w:eastAsia="宋体"/>
        </w:rPr>
      </w:pPr>
    </w:p>
    <w:p w14:paraId="13566510">
      <w:pPr>
        <w:rPr>
          <w:rFonts w:ascii="宋体" w:hAnsi="宋体" w:eastAsia="宋体"/>
        </w:rPr>
      </w:pPr>
    </w:p>
    <w:p w14:paraId="022E6DD9">
      <w:pPr>
        <w:rPr>
          <w:rFonts w:ascii="宋体" w:hAnsi="宋体" w:eastAsia="宋体"/>
        </w:rPr>
      </w:pPr>
    </w:p>
    <w:p w14:paraId="01918C11">
      <w:pPr>
        <w:rPr>
          <w:rFonts w:ascii="宋体" w:hAnsi="宋体" w:eastAsia="宋体"/>
        </w:rPr>
      </w:pPr>
    </w:p>
    <w:p w14:paraId="55D5110A">
      <w:pPr>
        <w:rPr>
          <w:rFonts w:ascii="宋体" w:hAnsi="宋体" w:eastAsia="宋体"/>
        </w:rPr>
      </w:pPr>
    </w:p>
    <w:p w14:paraId="735C8ADD">
      <w:pPr>
        <w:rPr>
          <w:rFonts w:ascii="宋体" w:hAnsi="宋体" w:eastAsia="宋体"/>
        </w:rPr>
      </w:pPr>
    </w:p>
    <w:p w14:paraId="1F4F9EFB">
      <w:pPr>
        <w:jc w:val="center"/>
        <w:rPr>
          <w:rFonts w:ascii="宋体" w:hAnsi="宋体" w:eastAsia="宋体"/>
        </w:rPr>
      </w:pPr>
    </w:p>
    <w:p w14:paraId="4BC345A9">
      <w:pPr>
        <w:pStyle w:val="2"/>
        <w:numPr>
          <w:ilvl w:val="0"/>
          <w:numId w:val="1"/>
        </w:numPr>
        <w:spacing w:before="0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消息接收入口</w:t>
      </w:r>
    </w:p>
    <w:p w14:paraId="676E65DB">
      <w:pPr>
        <w:pStyle w:val="3"/>
        <w:numPr>
          <w:ilvl w:val="0"/>
          <w:numId w:val="3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办事大厅PC端</w:t>
      </w:r>
    </w:p>
    <w:p w14:paraId="284B24B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登录办事大厅后，点击【消息中心】或【待审批】模块，进入审批助手，查看相关事项进程</w:t>
      </w:r>
    </w:p>
    <w:p w14:paraId="50D602CF">
      <w:r>
        <w:drawing>
          <wp:inline distT="0" distB="0" distL="0" distR="0">
            <wp:extent cx="5274310" cy="2751455"/>
            <wp:effectExtent l="0" t="0" r="2540" b="0"/>
            <wp:docPr id="72394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249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FB35">
      <w:r>
        <w:drawing>
          <wp:inline distT="0" distB="0" distL="0" distR="0">
            <wp:extent cx="5274310" cy="2527300"/>
            <wp:effectExtent l="0" t="0" r="2540" b="6350"/>
            <wp:docPr id="1463546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4610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2271">
      <w:pPr>
        <w:pStyle w:val="3"/>
        <w:numPr>
          <w:ilvl w:val="0"/>
          <w:numId w:val="3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公众号，</w:t>
      </w:r>
      <w:bookmarkStart w:id="0" w:name="_Hlk176793636"/>
      <w:r>
        <w:rPr>
          <w:rFonts w:hint="eastAsia" w:ascii="宋体" w:hAnsi="宋体" w:eastAsia="宋体"/>
          <w:color w:val="auto"/>
          <w:sz w:val="24"/>
          <w:szCs w:val="24"/>
        </w:rPr>
        <w:t>根据操作关注绑定，即可在微信接收相关消息通知</w:t>
      </w:r>
      <w:bookmarkEnd w:id="0"/>
    </w:p>
    <w:p w14:paraId="27C2BC12">
      <w:pPr>
        <w:jc w:val="center"/>
      </w:pPr>
      <w:bookmarkStart w:id="1" w:name="_MON_1787405389"/>
      <w:bookmarkEnd w:id="1"/>
      <w:r>
        <w:object>
          <v:shape id="_x0000_i1025" o:spt="75" type="#_x0000_t75" style="height:51.45pt;width:74.4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7">
            <o:LockedField>false</o:LockedField>
          </o:OLEObject>
        </w:object>
      </w:r>
    </w:p>
    <w:p w14:paraId="5147945E">
      <w:pPr>
        <w:jc w:val="center"/>
      </w:pPr>
    </w:p>
    <w:p w14:paraId="142537C0">
      <w:pPr>
        <w:ind w:left="420" w:leftChars="191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9041B2"/>
    <w:multiLevelType w:val="multilevel"/>
    <w:tmpl w:val="5C9041B2"/>
    <w:lvl w:ilvl="0" w:tentative="0">
      <w:start w:val="1"/>
      <w:numFmt w:val="decimal"/>
      <w:lvlText w:val="%1)"/>
      <w:lvlJc w:val="left"/>
      <w:pPr>
        <w:ind w:left="865" w:hanging="440"/>
      </w:pPr>
    </w:lvl>
    <w:lvl w:ilvl="1" w:tentative="0">
      <w:start w:val="1"/>
      <w:numFmt w:val="lowerLetter"/>
      <w:lvlText w:val="%2)"/>
      <w:lvlJc w:val="left"/>
      <w:pPr>
        <w:ind w:left="1305" w:hanging="440"/>
      </w:pPr>
    </w:lvl>
    <w:lvl w:ilvl="2" w:tentative="0">
      <w:start w:val="1"/>
      <w:numFmt w:val="lowerRoman"/>
      <w:lvlText w:val="%3."/>
      <w:lvlJc w:val="right"/>
      <w:pPr>
        <w:ind w:left="1745" w:hanging="440"/>
      </w:pPr>
    </w:lvl>
    <w:lvl w:ilvl="3" w:tentative="0">
      <w:start w:val="1"/>
      <w:numFmt w:val="decimal"/>
      <w:lvlText w:val="%4."/>
      <w:lvlJc w:val="left"/>
      <w:pPr>
        <w:ind w:left="2185" w:hanging="440"/>
      </w:pPr>
    </w:lvl>
    <w:lvl w:ilvl="4" w:tentative="0">
      <w:start w:val="1"/>
      <w:numFmt w:val="lowerLetter"/>
      <w:lvlText w:val="%5)"/>
      <w:lvlJc w:val="left"/>
      <w:pPr>
        <w:ind w:left="2625" w:hanging="440"/>
      </w:pPr>
    </w:lvl>
    <w:lvl w:ilvl="5" w:tentative="0">
      <w:start w:val="1"/>
      <w:numFmt w:val="lowerRoman"/>
      <w:lvlText w:val="%6."/>
      <w:lvlJc w:val="right"/>
      <w:pPr>
        <w:ind w:left="3065" w:hanging="440"/>
      </w:pPr>
    </w:lvl>
    <w:lvl w:ilvl="6" w:tentative="0">
      <w:start w:val="1"/>
      <w:numFmt w:val="decimal"/>
      <w:lvlText w:val="%7."/>
      <w:lvlJc w:val="left"/>
      <w:pPr>
        <w:ind w:left="3505" w:hanging="440"/>
      </w:pPr>
    </w:lvl>
    <w:lvl w:ilvl="7" w:tentative="0">
      <w:start w:val="1"/>
      <w:numFmt w:val="lowerLetter"/>
      <w:lvlText w:val="%8)"/>
      <w:lvlJc w:val="left"/>
      <w:pPr>
        <w:ind w:left="3945" w:hanging="440"/>
      </w:pPr>
    </w:lvl>
    <w:lvl w:ilvl="8" w:tentative="0">
      <w:start w:val="1"/>
      <w:numFmt w:val="lowerRoman"/>
      <w:lvlText w:val="%9."/>
      <w:lvlJc w:val="right"/>
      <w:pPr>
        <w:ind w:left="4385" w:hanging="440"/>
      </w:pPr>
    </w:lvl>
  </w:abstractNum>
  <w:abstractNum w:abstractNumId="1">
    <w:nsid w:val="5DF268AB"/>
    <w:multiLevelType w:val="multilevel"/>
    <w:tmpl w:val="5DF268AB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7EFF5F71"/>
    <w:multiLevelType w:val="multilevel"/>
    <w:tmpl w:val="7EFF5F71"/>
    <w:lvl w:ilvl="0" w:tentative="0">
      <w:start w:val="1"/>
      <w:numFmt w:val="decimal"/>
      <w:lvlText w:val="%1)"/>
      <w:lvlJc w:val="left"/>
      <w:pPr>
        <w:ind w:left="865" w:hanging="440"/>
      </w:pPr>
    </w:lvl>
    <w:lvl w:ilvl="1" w:tentative="0">
      <w:start w:val="1"/>
      <w:numFmt w:val="lowerLetter"/>
      <w:lvlText w:val="%2)"/>
      <w:lvlJc w:val="left"/>
      <w:pPr>
        <w:ind w:left="1305" w:hanging="440"/>
      </w:pPr>
    </w:lvl>
    <w:lvl w:ilvl="2" w:tentative="0">
      <w:start w:val="1"/>
      <w:numFmt w:val="lowerRoman"/>
      <w:lvlText w:val="%3."/>
      <w:lvlJc w:val="right"/>
      <w:pPr>
        <w:ind w:left="1745" w:hanging="440"/>
      </w:pPr>
    </w:lvl>
    <w:lvl w:ilvl="3" w:tentative="0">
      <w:start w:val="1"/>
      <w:numFmt w:val="decimal"/>
      <w:lvlText w:val="%4."/>
      <w:lvlJc w:val="left"/>
      <w:pPr>
        <w:ind w:left="2185" w:hanging="440"/>
      </w:pPr>
    </w:lvl>
    <w:lvl w:ilvl="4" w:tentative="0">
      <w:start w:val="1"/>
      <w:numFmt w:val="lowerLetter"/>
      <w:lvlText w:val="%5)"/>
      <w:lvlJc w:val="left"/>
      <w:pPr>
        <w:ind w:left="2625" w:hanging="440"/>
      </w:pPr>
    </w:lvl>
    <w:lvl w:ilvl="5" w:tentative="0">
      <w:start w:val="1"/>
      <w:numFmt w:val="lowerRoman"/>
      <w:lvlText w:val="%6."/>
      <w:lvlJc w:val="right"/>
      <w:pPr>
        <w:ind w:left="3065" w:hanging="440"/>
      </w:pPr>
    </w:lvl>
    <w:lvl w:ilvl="6" w:tentative="0">
      <w:start w:val="1"/>
      <w:numFmt w:val="decimal"/>
      <w:lvlText w:val="%7."/>
      <w:lvlJc w:val="left"/>
      <w:pPr>
        <w:ind w:left="3505" w:hanging="440"/>
      </w:pPr>
    </w:lvl>
    <w:lvl w:ilvl="7" w:tentative="0">
      <w:start w:val="1"/>
      <w:numFmt w:val="lowerLetter"/>
      <w:lvlText w:val="%8)"/>
      <w:lvlJc w:val="left"/>
      <w:pPr>
        <w:ind w:left="3945" w:hanging="440"/>
      </w:pPr>
    </w:lvl>
    <w:lvl w:ilvl="8" w:tentative="0">
      <w:start w:val="1"/>
      <w:numFmt w:val="lowerRoman"/>
      <w:lvlText w:val="%9."/>
      <w:lvlJc w:val="right"/>
      <w:pPr>
        <w:ind w:left="4385" w:hanging="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jMmMxYmEyODdlOTczYmJiYmE5YTZmNzZhNjRiMTYifQ=="/>
  </w:docVars>
  <w:rsids>
    <w:rsidRoot w:val="00AC51FC"/>
    <w:rsid w:val="00016DC2"/>
    <w:rsid w:val="00027438"/>
    <w:rsid w:val="00075DFF"/>
    <w:rsid w:val="000D22E3"/>
    <w:rsid w:val="002B3677"/>
    <w:rsid w:val="003404BE"/>
    <w:rsid w:val="003C4334"/>
    <w:rsid w:val="003D1FAF"/>
    <w:rsid w:val="00461845"/>
    <w:rsid w:val="005E6AF7"/>
    <w:rsid w:val="006349CC"/>
    <w:rsid w:val="006658B2"/>
    <w:rsid w:val="007541BB"/>
    <w:rsid w:val="007D2349"/>
    <w:rsid w:val="00831A26"/>
    <w:rsid w:val="00934807"/>
    <w:rsid w:val="00A02091"/>
    <w:rsid w:val="00A77658"/>
    <w:rsid w:val="00AC51FC"/>
    <w:rsid w:val="00B319FC"/>
    <w:rsid w:val="00C9484A"/>
    <w:rsid w:val="00C97B1F"/>
    <w:rsid w:val="00CA07FC"/>
    <w:rsid w:val="00CE397D"/>
    <w:rsid w:val="00DC2613"/>
    <w:rsid w:val="00DD09C3"/>
    <w:rsid w:val="00E926DE"/>
    <w:rsid w:val="00EF2DA3"/>
    <w:rsid w:val="00F92406"/>
    <w:rsid w:val="00FA5925"/>
    <w:rsid w:val="00FB4E89"/>
    <w:rsid w:val="30F67014"/>
    <w:rsid w:val="4AE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emf"/><Relationship Id="rId17" Type="http://schemas.openxmlformats.org/officeDocument/2006/relationships/oleObject" Target="embeddings/oleObject1.bin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58F6F-7D46-4458-9D68-264D9BB63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288</Words>
  <Characters>318</Characters>
  <Lines>3</Lines>
  <Paragraphs>1</Paragraphs>
  <TotalTime>17</TotalTime>
  <ScaleCrop>false</ScaleCrop>
  <LinksUpToDate>false</LinksUpToDate>
  <CharactersWithSpaces>318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2024-09-09T08:45:00Z</dcterms:created>
  <dc:creator>月月 陶</dc:creator>
  <cp:lastModifiedBy>婷</cp:lastModifiedBy>
  <cp:lastPrinted>2024-09-18T06:12:51Z</cp:lastPrinted>
  <dcterms:modified xsi:type="dcterms:W3CDTF">2024-09-18T06:14:11Z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267D83F36EE34D91B937B8A43FEB8A39_12</vt:lpwstr>
  </property>
</Properties>
</file>