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5B14" w:rsidRDefault="009F6CA3">
      <w:pPr>
        <w:spacing w:line="240" w:lineRule="auto"/>
        <w:jc w:val="left"/>
      </w:pPr>
      <w:r>
        <w:rPr>
          <w:rFonts w:hint="eastAsia"/>
        </w:rPr>
        <w:t>附件</w:t>
      </w:r>
      <w:r>
        <w:rPr>
          <w:rFonts w:hint="eastAsia"/>
        </w:rPr>
        <w:t>1</w:t>
      </w:r>
    </w:p>
    <w:p w:rsidR="00115B14" w:rsidRDefault="009F6CA3">
      <w:pPr>
        <w:pStyle w:val="1"/>
        <w:spacing w:line="800" w:lineRule="exact"/>
        <w:jc w:val="center"/>
        <w:rPr>
          <w:rFonts w:ascii="方正小标宋简体" w:eastAsia="方正小标宋简体" w:hAnsi="仿宋"/>
          <w:sz w:val="36"/>
          <w:szCs w:val="36"/>
        </w:rPr>
      </w:pPr>
      <w:r>
        <w:rPr>
          <w:rFonts w:ascii="方正小标宋简体" w:eastAsia="方正小标宋简体" w:hAnsi="仿宋" w:hint="eastAsia"/>
          <w:sz w:val="36"/>
          <w:szCs w:val="36"/>
        </w:rPr>
        <w:t>广州城市理工学院超星尔雅通识教育广场</w:t>
      </w:r>
      <w:r>
        <w:rPr>
          <w:rFonts w:ascii="方正小标宋简体" w:eastAsia="方正小标宋简体" w:hAnsi="仿宋"/>
          <w:sz w:val="36"/>
          <w:szCs w:val="36"/>
        </w:rPr>
        <w:br/>
      </w:r>
      <w:r>
        <w:rPr>
          <w:rFonts w:ascii="方正小标宋简体" w:eastAsia="方正小标宋简体" w:hAnsi="仿宋" w:hint="eastAsia"/>
          <w:sz w:val="36"/>
          <w:szCs w:val="36"/>
        </w:rPr>
        <w:t>选课指引与课程积分说明</w:t>
      </w:r>
    </w:p>
    <w:p w:rsidR="00115B14" w:rsidRDefault="009F6CA3">
      <w:pPr>
        <w:spacing w:line="360" w:lineRule="auto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为进一步扩充本校在线学习资源，满足不同专业背景、学习兴趣的同学们的个性化需求，学校引进了超星尔雅通识教育广场课程这一全新学习形式。现将有关事宜通知如下：</w:t>
      </w:r>
    </w:p>
    <w:p w:rsidR="00115B14" w:rsidRDefault="009F6CA3">
      <w:pPr>
        <w:numPr>
          <w:ilvl w:val="0"/>
          <w:numId w:val="1"/>
        </w:numPr>
        <w:spacing w:line="360" w:lineRule="auto"/>
        <w:ind w:firstLineChars="200" w:firstLine="643"/>
        <w:rPr>
          <w:rFonts w:ascii="仿宋_GB2312" w:eastAsia="仿宋_GB2312" w:hAnsi="仿宋"/>
          <w:b/>
          <w:bCs/>
          <w:sz w:val="32"/>
          <w:szCs w:val="32"/>
        </w:rPr>
      </w:pPr>
      <w:r>
        <w:rPr>
          <w:rFonts w:ascii="仿宋_GB2312" w:eastAsia="仿宋_GB2312" w:hAnsi="仿宋" w:hint="eastAsia"/>
          <w:b/>
          <w:bCs/>
          <w:sz w:val="32"/>
          <w:szCs w:val="32"/>
        </w:rPr>
        <w:t>选课要求</w:t>
      </w:r>
    </w:p>
    <w:p w:rsidR="00115B14" w:rsidRDefault="009F6CA3">
      <w:pPr>
        <w:spacing w:line="360" w:lineRule="auto"/>
        <w:ind w:firstLineChars="200" w:firstLine="643"/>
        <w:rPr>
          <w:rFonts w:ascii="仿宋_GB2312" w:eastAsia="仿宋_GB2312" w:hAnsi="仿宋"/>
          <w:b/>
          <w:bCs/>
          <w:sz w:val="32"/>
          <w:szCs w:val="32"/>
        </w:rPr>
      </w:pPr>
      <w:r>
        <w:rPr>
          <w:rFonts w:ascii="仿宋_GB2312" w:eastAsia="仿宋_GB2312" w:hAnsi="仿宋" w:hint="eastAsia"/>
          <w:b/>
          <w:bCs/>
          <w:sz w:val="32"/>
          <w:szCs w:val="32"/>
        </w:rPr>
        <w:t>202</w:t>
      </w:r>
      <w:r w:rsidR="00044AC4">
        <w:rPr>
          <w:rFonts w:ascii="仿宋_GB2312" w:eastAsia="仿宋_GB2312" w:hAnsi="仿宋" w:hint="eastAsia"/>
          <w:b/>
          <w:bCs/>
          <w:sz w:val="32"/>
          <w:szCs w:val="32"/>
        </w:rPr>
        <w:t>4</w:t>
      </w:r>
      <w:r>
        <w:rPr>
          <w:rFonts w:ascii="仿宋_GB2312" w:eastAsia="仿宋_GB2312" w:hAnsi="仿宋" w:hint="eastAsia"/>
          <w:b/>
          <w:bCs/>
          <w:sz w:val="32"/>
          <w:szCs w:val="32"/>
        </w:rPr>
        <w:t>年</w:t>
      </w:r>
      <w:r w:rsidR="00044AC4">
        <w:rPr>
          <w:rFonts w:ascii="仿宋_GB2312" w:eastAsia="仿宋_GB2312" w:hAnsi="仿宋" w:hint="eastAsia"/>
          <w:b/>
          <w:bCs/>
          <w:sz w:val="32"/>
          <w:szCs w:val="32"/>
        </w:rPr>
        <w:t>1</w:t>
      </w:r>
      <w:r>
        <w:rPr>
          <w:rFonts w:ascii="仿宋_GB2312" w:eastAsia="仿宋_GB2312" w:hAnsi="仿宋" w:hint="eastAsia"/>
          <w:b/>
          <w:bCs/>
          <w:sz w:val="32"/>
          <w:szCs w:val="32"/>
        </w:rPr>
        <w:t>月</w:t>
      </w:r>
      <w:r w:rsidR="00044AC4">
        <w:rPr>
          <w:rFonts w:ascii="仿宋_GB2312" w:eastAsia="仿宋_GB2312" w:hAnsi="仿宋" w:hint="eastAsia"/>
          <w:b/>
          <w:bCs/>
          <w:sz w:val="32"/>
          <w:szCs w:val="32"/>
        </w:rPr>
        <w:t>2</w:t>
      </w:r>
      <w:r>
        <w:rPr>
          <w:rFonts w:ascii="仿宋_GB2312" w:eastAsia="仿宋_GB2312" w:hAnsi="仿宋" w:hint="eastAsia"/>
          <w:b/>
          <w:bCs/>
          <w:sz w:val="32"/>
          <w:szCs w:val="32"/>
        </w:rPr>
        <w:t>日</w:t>
      </w:r>
      <w:r w:rsidR="0015395E">
        <w:rPr>
          <w:rFonts w:ascii="仿宋_GB2312" w:eastAsia="仿宋_GB2312" w:hAnsi="仿宋" w:hint="eastAsia"/>
          <w:b/>
          <w:bCs/>
          <w:sz w:val="32"/>
          <w:szCs w:val="32"/>
        </w:rPr>
        <w:t>上</w:t>
      </w:r>
      <w:r>
        <w:rPr>
          <w:rFonts w:ascii="仿宋_GB2312" w:eastAsia="仿宋_GB2312" w:hAnsi="仿宋" w:hint="eastAsia"/>
          <w:b/>
          <w:bCs/>
          <w:sz w:val="32"/>
          <w:szCs w:val="32"/>
        </w:rPr>
        <w:t>午1</w:t>
      </w:r>
      <w:r w:rsidR="0015395E">
        <w:rPr>
          <w:rFonts w:ascii="仿宋_GB2312" w:eastAsia="仿宋_GB2312" w:hAnsi="仿宋" w:hint="eastAsia"/>
          <w:b/>
          <w:bCs/>
          <w:sz w:val="32"/>
          <w:szCs w:val="32"/>
        </w:rPr>
        <w:t>0</w:t>
      </w:r>
      <w:r>
        <w:rPr>
          <w:rFonts w:ascii="仿宋_GB2312" w:eastAsia="仿宋_GB2312" w:hAnsi="仿宋" w:hint="eastAsia"/>
          <w:b/>
          <w:bCs/>
          <w:sz w:val="32"/>
          <w:szCs w:val="32"/>
        </w:rPr>
        <w:t>：00至202</w:t>
      </w:r>
      <w:r w:rsidR="00044AC4">
        <w:rPr>
          <w:rFonts w:ascii="仿宋_GB2312" w:eastAsia="仿宋_GB2312" w:hAnsi="仿宋" w:hint="eastAsia"/>
          <w:b/>
          <w:bCs/>
          <w:sz w:val="32"/>
          <w:szCs w:val="32"/>
        </w:rPr>
        <w:t>4</w:t>
      </w:r>
      <w:r>
        <w:rPr>
          <w:rFonts w:ascii="仿宋_GB2312" w:eastAsia="仿宋_GB2312" w:hAnsi="仿宋" w:hint="eastAsia"/>
          <w:b/>
          <w:bCs/>
          <w:sz w:val="32"/>
          <w:szCs w:val="32"/>
        </w:rPr>
        <w:t>年</w:t>
      </w:r>
      <w:r w:rsidR="00044AC4">
        <w:rPr>
          <w:rFonts w:ascii="仿宋_GB2312" w:eastAsia="仿宋_GB2312" w:hAnsi="仿宋" w:hint="eastAsia"/>
          <w:b/>
          <w:bCs/>
          <w:sz w:val="32"/>
          <w:szCs w:val="32"/>
        </w:rPr>
        <w:t>3</w:t>
      </w:r>
      <w:r>
        <w:rPr>
          <w:rFonts w:ascii="仿宋_GB2312" w:eastAsia="仿宋_GB2312" w:hAnsi="仿宋" w:hint="eastAsia"/>
          <w:b/>
          <w:bCs/>
          <w:sz w:val="32"/>
          <w:szCs w:val="32"/>
        </w:rPr>
        <w:t>月</w:t>
      </w:r>
      <w:r w:rsidR="00044AC4">
        <w:rPr>
          <w:rFonts w:ascii="仿宋_GB2312" w:eastAsia="仿宋_GB2312" w:hAnsi="仿宋" w:hint="eastAsia"/>
          <w:b/>
          <w:bCs/>
          <w:sz w:val="32"/>
          <w:szCs w:val="32"/>
        </w:rPr>
        <w:t>4</w:t>
      </w:r>
      <w:r>
        <w:rPr>
          <w:rFonts w:ascii="仿宋_GB2312" w:eastAsia="仿宋_GB2312" w:hAnsi="仿宋" w:hint="eastAsia"/>
          <w:b/>
          <w:bCs/>
          <w:sz w:val="32"/>
          <w:szCs w:val="32"/>
        </w:rPr>
        <w:t>日中午12:00，选课学生需在超星学习平台进行选课，可自由选择学习课程</w:t>
      </w:r>
      <w:r w:rsidR="00044AC4">
        <w:rPr>
          <w:rFonts w:ascii="仿宋_GB2312" w:eastAsia="仿宋_GB2312" w:hAnsi="仿宋" w:hint="eastAsia"/>
          <w:b/>
          <w:bCs/>
          <w:sz w:val="32"/>
          <w:szCs w:val="32"/>
        </w:rPr>
        <w:t>（此时间范围内均可选可退）</w:t>
      </w:r>
      <w:r>
        <w:rPr>
          <w:rFonts w:ascii="仿宋_GB2312" w:eastAsia="仿宋_GB2312" w:hAnsi="仿宋" w:hint="eastAsia"/>
          <w:b/>
          <w:bCs/>
          <w:sz w:val="32"/>
          <w:szCs w:val="32"/>
        </w:rPr>
        <w:t>。</w:t>
      </w:r>
    </w:p>
    <w:p w:rsidR="00115B14" w:rsidRDefault="009F6CA3">
      <w:pPr>
        <w:spacing w:line="360" w:lineRule="auto"/>
        <w:ind w:firstLineChars="200" w:firstLine="643"/>
        <w:rPr>
          <w:rFonts w:ascii="仿宋_GB2312" w:eastAsia="仿宋_GB2312" w:hAnsi="仿宋"/>
          <w:b/>
          <w:bCs/>
          <w:sz w:val="32"/>
          <w:szCs w:val="32"/>
        </w:rPr>
      </w:pPr>
      <w:r>
        <w:rPr>
          <w:rFonts w:ascii="仿宋_GB2312" w:eastAsia="仿宋_GB2312" w:hAnsi="仿宋" w:hint="eastAsia"/>
          <w:b/>
          <w:bCs/>
          <w:sz w:val="32"/>
          <w:szCs w:val="32"/>
        </w:rPr>
        <w:t>二、学习及考核要求</w:t>
      </w:r>
    </w:p>
    <w:p w:rsidR="00115B14" w:rsidRDefault="009F6CA3">
      <w:pPr>
        <w:spacing w:line="360" w:lineRule="auto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每门广场课程学习由</w:t>
      </w:r>
      <w:r>
        <w:rPr>
          <w:rFonts w:ascii="仿宋_GB2312" w:eastAsia="仿宋_GB2312" w:hAnsi="仿宋" w:hint="eastAsia"/>
          <w:b/>
          <w:bCs/>
          <w:sz w:val="32"/>
          <w:szCs w:val="32"/>
        </w:rPr>
        <w:t>平时学习</w:t>
      </w:r>
      <w:r>
        <w:rPr>
          <w:rFonts w:ascii="仿宋_GB2312" w:eastAsia="仿宋_GB2312" w:hAnsi="仿宋" w:hint="eastAsia"/>
          <w:sz w:val="32"/>
          <w:szCs w:val="32"/>
        </w:rPr>
        <w:t>与</w:t>
      </w:r>
      <w:r>
        <w:rPr>
          <w:rFonts w:ascii="仿宋_GB2312" w:eastAsia="仿宋_GB2312" w:hAnsi="仿宋" w:hint="eastAsia"/>
          <w:b/>
          <w:bCs/>
          <w:sz w:val="32"/>
          <w:szCs w:val="32"/>
        </w:rPr>
        <w:t>期末考试</w:t>
      </w:r>
      <w:r>
        <w:rPr>
          <w:rFonts w:ascii="仿宋_GB2312" w:eastAsia="仿宋_GB2312" w:hAnsi="仿宋" w:hint="eastAsia"/>
          <w:sz w:val="32"/>
          <w:szCs w:val="32"/>
        </w:rPr>
        <w:t>两部分构成。课程的综合成绩为百分制，由</w:t>
      </w:r>
      <w:r>
        <w:rPr>
          <w:rFonts w:ascii="仿宋_GB2312" w:eastAsia="仿宋_GB2312" w:hAnsi="仿宋" w:hint="eastAsia"/>
          <w:b/>
          <w:sz w:val="32"/>
          <w:szCs w:val="32"/>
        </w:rPr>
        <w:t>平时学习积分+期末考试成绩</w:t>
      </w:r>
      <w:r>
        <w:rPr>
          <w:rFonts w:ascii="仿宋_GB2312" w:eastAsia="仿宋_GB2312" w:hAnsi="仿宋" w:hint="eastAsia"/>
          <w:sz w:val="32"/>
          <w:szCs w:val="32"/>
        </w:rPr>
        <w:t>构成，所占总成绩权重分别为70%、30%。单门广场课程综合成绩达到60分及以上，该门广场课程认定通过，学习者获得1学分。</w:t>
      </w:r>
    </w:p>
    <w:p w:rsidR="00115B14" w:rsidRDefault="009F6CA3">
      <w:pPr>
        <w:spacing w:line="360" w:lineRule="auto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广场课程的平时学习实行积分制，所有学习行为均会被系统记录积分。当学生总积分达到800时，将获得除考试分外的其余分数。例：当考试成绩权重为30％，学生积分达到800时，学生已经获得综合成绩中的70分。学生可随时查看每日积分、累计积分。</w:t>
      </w:r>
    </w:p>
    <w:p w:rsidR="00115B14" w:rsidRDefault="009F6CA3">
      <w:pPr>
        <w:spacing w:line="360" w:lineRule="auto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平时学习任务包括</w:t>
      </w:r>
      <w:r>
        <w:rPr>
          <w:rFonts w:ascii="仿宋_GB2312" w:eastAsia="仿宋_GB2312" w:hAnsi="仿宋" w:hint="eastAsia"/>
          <w:b/>
          <w:bCs/>
          <w:sz w:val="32"/>
          <w:szCs w:val="32"/>
        </w:rPr>
        <w:t>“必学知识点”</w:t>
      </w:r>
      <w:r>
        <w:rPr>
          <w:rFonts w:ascii="仿宋_GB2312" w:eastAsia="仿宋_GB2312" w:hAnsi="仿宋" w:hint="eastAsia"/>
          <w:sz w:val="32"/>
          <w:szCs w:val="32"/>
        </w:rPr>
        <w:t>和</w:t>
      </w:r>
      <w:r>
        <w:rPr>
          <w:rFonts w:ascii="仿宋_GB2312" w:eastAsia="仿宋_GB2312" w:hAnsi="仿宋" w:hint="eastAsia"/>
          <w:b/>
          <w:bCs/>
          <w:sz w:val="32"/>
          <w:szCs w:val="32"/>
        </w:rPr>
        <w:t>“选学知识点”</w:t>
      </w:r>
      <w:r>
        <w:rPr>
          <w:rFonts w:ascii="仿宋_GB2312" w:eastAsia="仿宋_GB2312" w:hAnsi="仿宋" w:hint="eastAsia"/>
          <w:sz w:val="32"/>
          <w:szCs w:val="32"/>
        </w:rPr>
        <w:t>。每门广场课程均设有</w:t>
      </w:r>
      <w:r w:rsidRPr="0015395E">
        <w:rPr>
          <w:rFonts w:ascii="仿宋_GB2312" w:eastAsia="仿宋_GB2312" w:hAnsi="仿宋" w:hint="eastAsia"/>
          <w:b/>
          <w:color w:val="FF0000"/>
          <w:sz w:val="32"/>
          <w:szCs w:val="32"/>
        </w:rPr>
        <w:t>“必学知识点”</w:t>
      </w:r>
      <w:r>
        <w:rPr>
          <w:rFonts w:ascii="仿宋_GB2312" w:eastAsia="仿宋_GB2312" w:hAnsi="仿宋" w:hint="eastAsia"/>
          <w:sz w:val="32"/>
          <w:szCs w:val="32"/>
        </w:rPr>
        <w:t>列表，为该门课程核心</w:t>
      </w:r>
      <w:r>
        <w:rPr>
          <w:rFonts w:ascii="仿宋_GB2312" w:eastAsia="仿宋_GB2312" w:hAnsi="仿宋" w:hint="eastAsia"/>
          <w:sz w:val="32"/>
          <w:szCs w:val="32"/>
        </w:rPr>
        <w:lastRenderedPageBreak/>
        <w:t>学习内容，包含视频、阅读、测评等学习要素，</w:t>
      </w:r>
      <w:r w:rsidRPr="0015395E">
        <w:rPr>
          <w:rFonts w:ascii="仿宋_GB2312" w:eastAsia="仿宋_GB2312" w:hAnsi="仿宋" w:hint="eastAsia"/>
          <w:b/>
          <w:color w:val="FF0000"/>
          <w:sz w:val="32"/>
          <w:szCs w:val="32"/>
        </w:rPr>
        <w:t>需选课学生全部完成</w:t>
      </w:r>
      <w:r>
        <w:rPr>
          <w:rFonts w:ascii="仿宋_GB2312" w:eastAsia="仿宋_GB2312" w:hAnsi="仿宋" w:hint="eastAsia"/>
          <w:sz w:val="32"/>
          <w:szCs w:val="32"/>
        </w:rPr>
        <w:t>。完成“必学知识点”学习后，如未达到800积分要求，可自由选择学习其他知识点，作为“选学知识点”纳入积分统计。</w:t>
      </w:r>
    </w:p>
    <w:p w:rsidR="00115B14" w:rsidRDefault="009F6CA3">
      <w:pPr>
        <w:spacing w:line="360" w:lineRule="auto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完成平时学习后，需按学校要求参加期末考试。所有期末考试题均来自“必学知识点”的视频、阅读、测评内容。</w:t>
      </w:r>
    </w:p>
    <w:p w:rsidR="00115B14" w:rsidRDefault="009F6CA3">
      <w:pPr>
        <w:widowControl/>
        <w:spacing w:line="360" w:lineRule="auto"/>
        <w:ind w:leftChars="59" w:left="124" w:firstLineChars="200" w:firstLine="643"/>
        <w:jc w:val="left"/>
        <w:textAlignment w:val="baseline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b/>
          <w:bCs/>
          <w:sz w:val="32"/>
          <w:szCs w:val="32"/>
        </w:rPr>
        <w:t>所有广场课程的学习时间，202</w:t>
      </w:r>
      <w:r w:rsidR="0029257B">
        <w:rPr>
          <w:rFonts w:ascii="仿宋_GB2312" w:eastAsia="仿宋_GB2312" w:hAnsi="仿宋" w:hint="eastAsia"/>
          <w:b/>
          <w:bCs/>
          <w:sz w:val="32"/>
          <w:szCs w:val="32"/>
        </w:rPr>
        <w:t>4</w:t>
      </w:r>
      <w:r>
        <w:rPr>
          <w:rFonts w:ascii="仿宋_GB2312" w:eastAsia="仿宋_GB2312" w:hAnsi="仿宋" w:hint="eastAsia"/>
          <w:b/>
          <w:bCs/>
          <w:sz w:val="32"/>
          <w:szCs w:val="32"/>
        </w:rPr>
        <w:t>年</w:t>
      </w:r>
      <w:r w:rsidR="0029257B">
        <w:rPr>
          <w:rFonts w:ascii="仿宋_GB2312" w:eastAsia="仿宋_GB2312" w:hAnsi="仿宋" w:hint="eastAsia"/>
          <w:b/>
          <w:bCs/>
          <w:sz w:val="32"/>
          <w:szCs w:val="32"/>
        </w:rPr>
        <w:t>1</w:t>
      </w:r>
      <w:r>
        <w:rPr>
          <w:rFonts w:ascii="仿宋_GB2312" w:eastAsia="仿宋_GB2312" w:hAnsi="仿宋" w:hint="eastAsia"/>
          <w:b/>
          <w:bCs/>
          <w:sz w:val="32"/>
          <w:szCs w:val="32"/>
        </w:rPr>
        <w:t>月</w:t>
      </w:r>
      <w:r w:rsidR="0029257B">
        <w:rPr>
          <w:rFonts w:ascii="仿宋_GB2312" w:eastAsia="仿宋_GB2312" w:hAnsi="仿宋" w:hint="eastAsia"/>
          <w:b/>
          <w:bCs/>
          <w:sz w:val="32"/>
          <w:szCs w:val="32"/>
        </w:rPr>
        <w:t>2</w:t>
      </w:r>
      <w:r>
        <w:rPr>
          <w:rFonts w:ascii="仿宋_GB2312" w:eastAsia="仿宋_GB2312" w:hAnsi="仿宋" w:hint="eastAsia"/>
          <w:b/>
          <w:bCs/>
          <w:sz w:val="32"/>
          <w:szCs w:val="32"/>
        </w:rPr>
        <w:t>日</w:t>
      </w:r>
      <w:r w:rsidR="00490284">
        <w:rPr>
          <w:rFonts w:ascii="仿宋_GB2312" w:eastAsia="仿宋_GB2312" w:hAnsi="仿宋" w:hint="eastAsia"/>
          <w:b/>
          <w:bCs/>
          <w:sz w:val="32"/>
          <w:szCs w:val="32"/>
        </w:rPr>
        <w:t>上</w:t>
      </w:r>
      <w:r>
        <w:rPr>
          <w:rFonts w:ascii="仿宋_GB2312" w:eastAsia="仿宋_GB2312" w:hAnsi="仿宋" w:hint="eastAsia"/>
          <w:b/>
          <w:bCs/>
          <w:sz w:val="32"/>
          <w:szCs w:val="32"/>
        </w:rPr>
        <w:t>午1</w:t>
      </w:r>
      <w:r w:rsidR="00490284">
        <w:rPr>
          <w:rFonts w:ascii="仿宋_GB2312" w:eastAsia="仿宋_GB2312" w:hAnsi="仿宋" w:hint="eastAsia"/>
          <w:b/>
          <w:bCs/>
          <w:sz w:val="32"/>
          <w:szCs w:val="32"/>
        </w:rPr>
        <w:t>0</w:t>
      </w:r>
      <w:r>
        <w:rPr>
          <w:rFonts w:ascii="仿宋_GB2312" w:eastAsia="仿宋_GB2312" w:hAnsi="仿宋" w:hint="eastAsia"/>
          <w:b/>
          <w:bCs/>
          <w:sz w:val="32"/>
          <w:szCs w:val="32"/>
        </w:rPr>
        <w:t>:00至202</w:t>
      </w:r>
      <w:r w:rsidR="0029257B">
        <w:rPr>
          <w:rFonts w:ascii="仿宋_GB2312" w:eastAsia="仿宋_GB2312" w:hAnsi="仿宋" w:hint="eastAsia"/>
          <w:b/>
          <w:bCs/>
          <w:sz w:val="32"/>
          <w:szCs w:val="32"/>
        </w:rPr>
        <w:t>4</w:t>
      </w:r>
      <w:r>
        <w:rPr>
          <w:rFonts w:ascii="仿宋_GB2312" w:eastAsia="仿宋_GB2312" w:hAnsi="仿宋" w:hint="eastAsia"/>
          <w:b/>
          <w:bCs/>
          <w:sz w:val="32"/>
          <w:szCs w:val="32"/>
        </w:rPr>
        <w:t>年</w:t>
      </w:r>
      <w:r w:rsidR="0029257B">
        <w:rPr>
          <w:rFonts w:ascii="仿宋_GB2312" w:eastAsia="仿宋_GB2312" w:hAnsi="仿宋" w:hint="eastAsia"/>
          <w:b/>
          <w:bCs/>
          <w:sz w:val="32"/>
          <w:szCs w:val="32"/>
        </w:rPr>
        <w:t>5</w:t>
      </w:r>
      <w:r>
        <w:rPr>
          <w:rFonts w:ascii="仿宋_GB2312" w:eastAsia="仿宋_GB2312" w:hAnsi="仿宋" w:hint="eastAsia"/>
          <w:b/>
          <w:bCs/>
          <w:sz w:val="32"/>
          <w:szCs w:val="32"/>
        </w:rPr>
        <w:t>月1</w:t>
      </w:r>
      <w:r w:rsidR="0029257B">
        <w:rPr>
          <w:rFonts w:ascii="仿宋_GB2312" w:eastAsia="仿宋_GB2312" w:hAnsi="仿宋" w:hint="eastAsia"/>
          <w:b/>
          <w:bCs/>
          <w:sz w:val="32"/>
          <w:szCs w:val="32"/>
        </w:rPr>
        <w:t>2</w:t>
      </w:r>
      <w:r>
        <w:rPr>
          <w:rFonts w:ascii="仿宋_GB2312" w:eastAsia="仿宋_GB2312" w:hAnsi="仿宋" w:hint="eastAsia"/>
          <w:b/>
          <w:bCs/>
          <w:sz w:val="32"/>
          <w:szCs w:val="32"/>
        </w:rPr>
        <w:t>日晚上23:00（含考试）。</w:t>
      </w:r>
      <w:r>
        <w:rPr>
          <w:rFonts w:ascii="仿宋_GB2312" w:eastAsia="仿宋_GB2312" w:hAnsi="仿宋" w:hint="eastAsia"/>
          <w:sz w:val="32"/>
          <w:szCs w:val="32"/>
        </w:rPr>
        <w:t>非有效期内的学习行为，不纳入积分统计。系统支持在移动端（学习通）、PC端学习。</w:t>
      </w:r>
      <w:bookmarkStart w:id="0" w:name="_GoBack"/>
      <w:bookmarkEnd w:id="0"/>
    </w:p>
    <w:p w:rsidR="00115B14" w:rsidRDefault="009F6CA3">
      <w:pPr>
        <w:widowControl/>
        <w:spacing w:line="240" w:lineRule="auto"/>
        <w:jc w:val="lef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/>
          <w:sz w:val="32"/>
          <w:szCs w:val="32"/>
        </w:rPr>
        <w:br w:type="page"/>
      </w:r>
    </w:p>
    <w:p w:rsidR="00115B14" w:rsidRDefault="009F6CA3">
      <w:pPr>
        <w:spacing w:line="360" w:lineRule="auto"/>
        <w:rPr>
          <w:rFonts w:ascii="仿宋" w:eastAsia="仿宋" w:hAnsi="仿宋"/>
          <w:sz w:val="24"/>
          <w:szCs w:val="24"/>
        </w:rPr>
      </w:pPr>
      <w:r>
        <w:rPr>
          <w:rFonts w:ascii="仿宋_GB2312" w:eastAsia="仿宋_GB2312" w:hAnsi="仿宋" w:hint="eastAsia"/>
          <w:sz w:val="32"/>
          <w:szCs w:val="32"/>
        </w:rPr>
        <w:lastRenderedPageBreak/>
        <w:t>单门课程的具体积分规则如下：</w:t>
      </w:r>
    </w:p>
    <w:tbl>
      <w:tblPr>
        <w:tblW w:w="8648" w:type="dxa"/>
        <w:tblInd w:w="-176" w:type="dxa"/>
        <w:tblLayout w:type="fixed"/>
        <w:tblLook w:val="04A0"/>
      </w:tblPr>
      <w:tblGrid>
        <w:gridCol w:w="1418"/>
        <w:gridCol w:w="3969"/>
        <w:gridCol w:w="3261"/>
      </w:tblGrid>
      <w:tr w:rsidR="00115B14">
        <w:trPr>
          <w:trHeight w:val="48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9646"/>
            <w:vAlign w:val="center"/>
          </w:tcPr>
          <w:p w:rsidR="00115B14" w:rsidRDefault="009F6CA3">
            <w:pPr>
              <w:widowControl/>
              <w:spacing w:line="240" w:lineRule="auto"/>
              <w:ind w:firstLineChars="100" w:firstLine="160"/>
              <w:jc w:val="left"/>
              <w:rPr>
                <w:rFonts w:ascii="华文细黑" w:eastAsia="华文细黑" w:hAnsi="华文细黑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华文细黑" w:eastAsia="华文细黑" w:hAnsi="华文细黑" w:hint="eastAsia"/>
                <w:b/>
                <w:bCs/>
                <w:color w:val="000000"/>
                <w:kern w:val="0"/>
                <w:sz w:val="16"/>
                <w:szCs w:val="16"/>
              </w:rPr>
              <w:t>积分项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noWrap/>
            <w:vAlign w:val="center"/>
          </w:tcPr>
          <w:p w:rsidR="00115B14" w:rsidRDefault="009F6CA3">
            <w:pPr>
              <w:widowControl/>
              <w:spacing w:line="240" w:lineRule="auto"/>
              <w:jc w:val="left"/>
              <w:rPr>
                <w:rFonts w:ascii="华文细黑" w:eastAsia="华文细黑" w:hAnsi="华文细黑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华文细黑" w:eastAsia="华文细黑" w:hAnsi="华文细黑" w:hint="eastAsia"/>
                <w:b/>
                <w:bCs/>
                <w:color w:val="000000"/>
                <w:kern w:val="0"/>
                <w:sz w:val="16"/>
                <w:szCs w:val="16"/>
              </w:rPr>
              <w:t>说明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noWrap/>
            <w:vAlign w:val="center"/>
          </w:tcPr>
          <w:p w:rsidR="00115B14" w:rsidRDefault="009F6CA3">
            <w:pPr>
              <w:widowControl/>
              <w:spacing w:line="240" w:lineRule="auto"/>
              <w:jc w:val="left"/>
              <w:rPr>
                <w:rFonts w:ascii="华文细黑" w:eastAsia="华文细黑" w:hAnsi="华文细黑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华文细黑" w:eastAsia="华文细黑" w:hAnsi="华文细黑" w:hint="eastAsia"/>
                <w:b/>
                <w:bCs/>
                <w:color w:val="000000"/>
                <w:kern w:val="0"/>
                <w:sz w:val="16"/>
                <w:szCs w:val="16"/>
              </w:rPr>
              <w:t>备注</w:t>
            </w:r>
          </w:p>
        </w:tc>
      </w:tr>
      <w:tr w:rsidR="00115B14">
        <w:trPr>
          <w:trHeight w:val="58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B14" w:rsidRDefault="009F6CA3">
            <w:pPr>
              <w:widowControl/>
              <w:spacing w:line="240" w:lineRule="auto"/>
              <w:ind w:firstLineChars="100" w:firstLine="160"/>
              <w:jc w:val="left"/>
              <w:rPr>
                <w:rFonts w:ascii="华文细黑" w:eastAsia="华文细黑" w:hAnsi="华文细黑"/>
                <w:color w:val="000000"/>
                <w:kern w:val="0"/>
                <w:sz w:val="16"/>
                <w:szCs w:val="16"/>
              </w:rPr>
            </w:pPr>
            <w:r>
              <w:rPr>
                <w:rFonts w:ascii="华文细黑" w:eastAsia="华文细黑" w:hAnsi="华文细黑" w:hint="eastAsia"/>
                <w:color w:val="000000"/>
                <w:kern w:val="0"/>
                <w:sz w:val="16"/>
                <w:szCs w:val="16"/>
              </w:rPr>
              <w:t>登录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5B14" w:rsidRDefault="009F6CA3">
            <w:pPr>
              <w:widowControl/>
              <w:spacing w:line="240" w:lineRule="auto"/>
              <w:jc w:val="left"/>
              <w:rPr>
                <w:rFonts w:ascii="华文细黑" w:eastAsia="华文细黑" w:hAnsi="华文细黑"/>
                <w:color w:val="000000"/>
                <w:kern w:val="0"/>
                <w:sz w:val="16"/>
                <w:szCs w:val="16"/>
              </w:rPr>
            </w:pPr>
            <w:r>
              <w:rPr>
                <w:rFonts w:ascii="华文细黑" w:eastAsia="华文细黑" w:hAnsi="华文细黑" w:hint="eastAsia"/>
                <w:color w:val="000000"/>
                <w:kern w:val="0"/>
                <w:sz w:val="16"/>
                <w:szCs w:val="16"/>
              </w:rPr>
              <w:t>每日首次登录得1积分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5B14" w:rsidRDefault="009F6CA3">
            <w:pPr>
              <w:widowControl/>
              <w:spacing w:line="240" w:lineRule="auto"/>
              <w:jc w:val="left"/>
              <w:rPr>
                <w:rFonts w:ascii="华文细黑" w:eastAsia="华文细黑" w:hAnsi="华文细黑"/>
                <w:color w:val="000000"/>
                <w:kern w:val="0"/>
                <w:sz w:val="16"/>
                <w:szCs w:val="16"/>
              </w:rPr>
            </w:pPr>
            <w:r>
              <w:rPr>
                <w:rFonts w:ascii="华文细黑" w:eastAsia="华文细黑" w:hAnsi="华文细黑" w:hint="eastAsia"/>
                <w:color w:val="000000"/>
                <w:kern w:val="0"/>
                <w:sz w:val="16"/>
                <w:szCs w:val="16"/>
              </w:rPr>
              <w:t>每日仅以首次登录计入积分</w:t>
            </w:r>
          </w:p>
        </w:tc>
      </w:tr>
      <w:tr w:rsidR="00115B14">
        <w:trPr>
          <w:trHeight w:val="58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5B14" w:rsidRDefault="009F6CA3">
            <w:pPr>
              <w:widowControl/>
              <w:spacing w:line="240" w:lineRule="auto"/>
              <w:ind w:firstLineChars="100" w:firstLine="160"/>
              <w:jc w:val="left"/>
              <w:rPr>
                <w:rFonts w:ascii="华文细黑" w:eastAsia="华文细黑" w:hAnsi="华文细黑"/>
                <w:color w:val="000000"/>
                <w:kern w:val="0"/>
                <w:sz w:val="16"/>
                <w:szCs w:val="16"/>
              </w:rPr>
            </w:pPr>
            <w:r>
              <w:rPr>
                <w:rFonts w:ascii="华文细黑" w:eastAsia="华文细黑" w:hAnsi="华文细黑" w:hint="eastAsia"/>
                <w:color w:val="000000"/>
                <w:kern w:val="0"/>
                <w:sz w:val="16"/>
                <w:szCs w:val="16"/>
              </w:rPr>
              <w:t>视频观看时长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5B14" w:rsidRDefault="009F6CA3">
            <w:pPr>
              <w:widowControl/>
              <w:spacing w:line="240" w:lineRule="auto"/>
              <w:jc w:val="left"/>
              <w:rPr>
                <w:rFonts w:ascii="华文细黑" w:eastAsia="华文细黑" w:hAnsi="华文细黑"/>
                <w:color w:val="000000"/>
                <w:kern w:val="0"/>
                <w:sz w:val="16"/>
                <w:szCs w:val="16"/>
              </w:rPr>
            </w:pPr>
            <w:r>
              <w:rPr>
                <w:rFonts w:ascii="华文细黑" w:eastAsia="华文细黑" w:hAnsi="华文细黑" w:hint="eastAsia"/>
                <w:color w:val="000000"/>
                <w:kern w:val="0"/>
                <w:sz w:val="16"/>
                <w:szCs w:val="16"/>
              </w:rPr>
              <w:t>有效观看视频1分钟得1积分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5B14" w:rsidRDefault="009F6CA3">
            <w:pPr>
              <w:widowControl/>
              <w:spacing w:line="240" w:lineRule="auto"/>
              <w:jc w:val="left"/>
              <w:rPr>
                <w:rFonts w:ascii="华文细黑" w:eastAsia="华文细黑" w:hAnsi="华文细黑"/>
                <w:color w:val="000000"/>
                <w:kern w:val="0"/>
                <w:sz w:val="16"/>
                <w:szCs w:val="16"/>
              </w:rPr>
            </w:pPr>
            <w:r>
              <w:rPr>
                <w:rFonts w:ascii="华文细黑" w:eastAsia="华文细黑" w:hAnsi="华文细黑" w:hint="eastAsia"/>
                <w:color w:val="000000"/>
                <w:kern w:val="0"/>
                <w:sz w:val="16"/>
                <w:szCs w:val="16"/>
              </w:rPr>
              <w:t>该项累计总积分需不低于400积分</w:t>
            </w:r>
          </w:p>
        </w:tc>
      </w:tr>
      <w:tr w:rsidR="00115B14">
        <w:trPr>
          <w:trHeight w:val="58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B14" w:rsidRDefault="009F6CA3">
            <w:pPr>
              <w:widowControl/>
              <w:spacing w:line="240" w:lineRule="auto"/>
              <w:ind w:firstLineChars="100" w:firstLine="160"/>
              <w:jc w:val="left"/>
              <w:rPr>
                <w:rFonts w:ascii="华文细黑" w:eastAsia="华文细黑" w:hAnsi="华文细黑"/>
                <w:color w:val="000000"/>
                <w:kern w:val="0"/>
                <w:sz w:val="16"/>
                <w:szCs w:val="16"/>
              </w:rPr>
            </w:pPr>
            <w:r>
              <w:rPr>
                <w:rFonts w:ascii="华文细黑" w:eastAsia="华文细黑" w:hAnsi="华文细黑" w:hint="eastAsia"/>
                <w:color w:val="000000"/>
                <w:kern w:val="0"/>
                <w:sz w:val="16"/>
                <w:szCs w:val="16"/>
              </w:rPr>
              <w:t>阅读时长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5B14" w:rsidRDefault="009F6CA3">
            <w:pPr>
              <w:widowControl/>
              <w:spacing w:line="240" w:lineRule="auto"/>
              <w:jc w:val="left"/>
              <w:rPr>
                <w:rFonts w:ascii="华文细黑" w:eastAsia="华文细黑" w:hAnsi="华文细黑"/>
                <w:color w:val="000000"/>
                <w:kern w:val="0"/>
                <w:sz w:val="16"/>
                <w:szCs w:val="16"/>
              </w:rPr>
            </w:pPr>
            <w:r>
              <w:rPr>
                <w:rFonts w:ascii="华文细黑" w:eastAsia="华文细黑" w:hAnsi="华文细黑" w:hint="eastAsia"/>
                <w:color w:val="000000"/>
                <w:kern w:val="0"/>
                <w:sz w:val="16"/>
                <w:szCs w:val="16"/>
              </w:rPr>
              <w:t>有效阅读1分钟得1积分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5B14" w:rsidRDefault="009F6CA3">
            <w:pPr>
              <w:widowControl/>
              <w:spacing w:line="240" w:lineRule="auto"/>
              <w:jc w:val="left"/>
              <w:rPr>
                <w:rFonts w:ascii="华文细黑" w:eastAsia="华文细黑" w:hAnsi="华文细黑"/>
                <w:color w:val="000000"/>
                <w:kern w:val="0"/>
                <w:sz w:val="16"/>
                <w:szCs w:val="16"/>
              </w:rPr>
            </w:pPr>
            <w:r>
              <w:rPr>
                <w:rFonts w:ascii="华文细黑" w:eastAsia="华文细黑" w:hAnsi="华文细黑" w:hint="eastAsia"/>
                <w:color w:val="000000"/>
                <w:kern w:val="0"/>
                <w:sz w:val="16"/>
                <w:szCs w:val="16"/>
              </w:rPr>
              <w:t>该项累计总积分需不低于50积分</w:t>
            </w:r>
          </w:p>
        </w:tc>
      </w:tr>
      <w:tr w:rsidR="00115B14">
        <w:trPr>
          <w:trHeight w:val="58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B14" w:rsidRDefault="009F6CA3">
            <w:pPr>
              <w:widowControl/>
              <w:spacing w:line="240" w:lineRule="auto"/>
              <w:ind w:firstLineChars="100" w:firstLine="160"/>
              <w:jc w:val="left"/>
              <w:rPr>
                <w:rFonts w:ascii="华文细黑" w:eastAsia="华文细黑" w:hAnsi="华文细黑"/>
                <w:color w:val="000000"/>
                <w:kern w:val="0"/>
                <w:sz w:val="16"/>
                <w:szCs w:val="16"/>
              </w:rPr>
            </w:pPr>
            <w:r>
              <w:rPr>
                <w:rFonts w:ascii="华文细黑" w:eastAsia="华文细黑" w:hAnsi="华文细黑" w:hint="eastAsia"/>
                <w:color w:val="000000"/>
                <w:kern w:val="0"/>
                <w:sz w:val="16"/>
                <w:szCs w:val="16"/>
              </w:rPr>
              <w:t>答题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5B14" w:rsidRDefault="009F6CA3">
            <w:pPr>
              <w:widowControl/>
              <w:spacing w:line="240" w:lineRule="auto"/>
              <w:jc w:val="left"/>
              <w:rPr>
                <w:rFonts w:ascii="华文细黑" w:eastAsia="华文细黑" w:hAnsi="华文细黑"/>
                <w:color w:val="000000"/>
                <w:kern w:val="0"/>
                <w:sz w:val="16"/>
                <w:szCs w:val="16"/>
              </w:rPr>
            </w:pPr>
            <w:r>
              <w:rPr>
                <w:rFonts w:ascii="华文细黑" w:eastAsia="华文细黑" w:hAnsi="华文细黑" w:hint="eastAsia"/>
                <w:color w:val="000000"/>
                <w:kern w:val="0"/>
                <w:sz w:val="16"/>
                <w:szCs w:val="16"/>
              </w:rPr>
              <w:t>答对1道测评得2积分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5B14" w:rsidRDefault="009F6CA3">
            <w:pPr>
              <w:widowControl/>
              <w:spacing w:line="240" w:lineRule="auto"/>
              <w:jc w:val="left"/>
              <w:rPr>
                <w:rFonts w:ascii="华文细黑" w:eastAsia="华文细黑" w:hAnsi="华文细黑"/>
                <w:color w:val="000000"/>
                <w:kern w:val="0"/>
                <w:sz w:val="16"/>
                <w:szCs w:val="16"/>
              </w:rPr>
            </w:pPr>
            <w:r>
              <w:rPr>
                <w:rFonts w:ascii="华文细黑" w:eastAsia="华文细黑" w:hAnsi="华文细黑" w:hint="eastAsia"/>
                <w:color w:val="000000"/>
                <w:kern w:val="0"/>
                <w:sz w:val="16"/>
                <w:szCs w:val="16"/>
              </w:rPr>
              <w:t>该项累计总积分需不低于50积分</w:t>
            </w:r>
          </w:p>
        </w:tc>
      </w:tr>
      <w:tr w:rsidR="00115B14">
        <w:trPr>
          <w:trHeight w:val="66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B14" w:rsidRDefault="009F6CA3">
            <w:pPr>
              <w:widowControl/>
              <w:spacing w:line="240" w:lineRule="auto"/>
              <w:ind w:firstLineChars="100" w:firstLine="160"/>
              <w:jc w:val="left"/>
              <w:rPr>
                <w:rFonts w:ascii="华文细黑" w:eastAsia="华文细黑" w:hAnsi="华文细黑"/>
                <w:color w:val="000000"/>
                <w:kern w:val="0"/>
                <w:sz w:val="16"/>
                <w:szCs w:val="16"/>
              </w:rPr>
            </w:pPr>
            <w:r>
              <w:rPr>
                <w:rFonts w:ascii="华文细黑" w:eastAsia="华文细黑" w:hAnsi="华文细黑" w:hint="eastAsia"/>
                <w:color w:val="000000"/>
                <w:kern w:val="0"/>
                <w:sz w:val="16"/>
                <w:szCs w:val="16"/>
              </w:rPr>
              <w:t>笔记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5B14" w:rsidRDefault="009F6CA3">
            <w:pPr>
              <w:widowControl/>
              <w:spacing w:line="240" w:lineRule="auto"/>
              <w:jc w:val="left"/>
              <w:rPr>
                <w:rFonts w:ascii="华文细黑" w:eastAsia="华文细黑" w:hAnsi="华文细黑"/>
                <w:color w:val="000000"/>
                <w:kern w:val="0"/>
                <w:sz w:val="16"/>
                <w:szCs w:val="16"/>
              </w:rPr>
            </w:pPr>
            <w:r>
              <w:rPr>
                <w:rFonts w:ascii="华文细黑" w:eastAsia="华文细黑" w:hAnsi="华文细黑" w:hint="eastAsia"/>
                <w:color w:val="000000"/>
                <w:kern w:val="0"/>
                <w:sz w:val="16"/>
                <w:szCs w:val="16"/>
              </w:rPr>
              <w:t>在知识点学习区发表1条有效笔记得1积分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5B14" w:rsidRDefault="009F6CA3">
            <w:pPr>
              <w:widowControl/>
              <w:spacing w:line="240" w:lineRule="auto"/>
              <w:jc w:val="left"/>
              <w:rPr>
                <w:rFonts w:ascii="华文细黑" w:eastAsia="华文细黑" w:hAnsi="华文细黑"/>
                <w:color w:val="000000"/>
                <w:kern w:val="0"/>
                <w:sz w:val="16"/>
                <w:szCs w:val="16"/>
              </w:rPr>
            </w:pPr>
            <w:r>
              <w:rPr>
                <w:rFonts w:ascii="华文细黑" w:eastAsia="华文细黑" w:hAnsi="华文细黑" w:hint="eastAsia"/>
                <w:color w:val="000000"/>
                <w:kern w:val="0"/>
                <w:sz w:val="16"/>
                <w:szCs w:val="16"/>
              </w:rPr>
              <w:t>每日积分上限5积分</w:t>
            </w:r>
          </w:p>
        </w:tc>
      </w:tr>
      <w:tr w:rsidR="00115B14">
        <w:trPr>
          <w:trHeight w:val="58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B14" w:rsidRDefault="009F6CA3">
            <w:pPr>
              <w:widowControl/>
              <w:spacing w:line="240" w:lineRule="auto"/>
              <w:ind w:firstLineChars="100" w:firstLine="160"/>
              <w:jc w:val="left"/>
              <w:rPr>
                <w:rFonts w:ascii="华文细黑" w:eastAsia="华文细黑" w:hAnsi="华文细黑"/>
                <w:color w:val="000000"/>
                <w:kern w:val="0"/>
                <w:sz w:val="16"/>
                <w:szCs w:val="16"/>
              </w:rPr>
            </w:pPr>
            <w:r>
              <w:rPr>
                <w:rFonts w:ascii="华文细黑" w:eastAsia="华文细黑" w:hAnsi="华文细黑" w:hint="eastAsia"/>
                <w:color w:val="000000"/>
                <w:kern w:val="0"/>
                <w:sz w:val="16"/>
                <w:szCs w:val="16"/>
              </w:rPr>
              <w:t>讨论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5B14" w:rsidRDefault="009F6CA3">
            <w:pPr>
              <w:widowControl/>
              <w:spacing w:line="240" w:lineRule="auto"/>
              <w:jc w:val="left"/>
              <w:rPr>
                <w:rFonts w:ascii="华文细黑" w:eastAsia="华文细黑" w:hAnsi="华文细黑"/>
                <w:color w:val="000000"/>
                <w:kern w:val="0"/>
                <w:sz w:val="16"/>
                <w:szCs w:val="16"/>
              </w:rPr>
            </w:pPr>
            <w:r>
              <w:rPr>
                <w:rFonts w:ascii="华文细黑" w:eastAsia="华文细黑" w:hAnsi="华文细黑" w:hint="eastAsia"/>
                <w:color w:val="000000"/>
                <w:kern w:val="0"/>
                <w:sz w:val="16"/>
                <w:szCs w:val="16"/>
              </w:rPr>
              <w:t>在知识点讨论区发表、回复1条有效讨论得1积分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5B14" w:rsidRDefault="009F6CA3">
            <w:pPr>
              <w:widowControl/>
              <w:spacing w:line="240" w:lineRule="auto"/>
              <w:jc w:val="left"/>
              <w:rPr>
                <w:rFonts w:ascii="华文细黑" w:eastAsia="华文细黑" w:hAnsi="华文细黑"/>
                <w:color w:val="000000"/>
                <w:kern w:val="0"/>
                <w:sz w:val="16"/>
                <w:szCs w:val="16"/>
              </w:rPr>
            </w:pPr>
            <w:r>
              <w:rPr>
                <w:rFonts w:ascii="华文细黑" w:eastAsia="华文细黑" w:hAnsi="华文细黑" w:hint="eastAsia"/>
                <w:color w:val="000000"/>
                <w:kern w:val="0"/>
                <w:sz w:val="16"/>
                <w:szCs w:val="16"/>
              </w:rPr>
              <w:t>每日积分上限5积分</w:t>
            </w:r>
          </w:p>
        </w:tc>
      </w:tr>
    </w:tbl>
    <w:p w:rsidR="00115B14" w:rsidRDefault="009F6CA3">
      <w:pPr>
        <w:widowControl/>
        <w:spacing w:line="240" w:lineRule="auto"/>
        <w:jc w:val="left"/>
        <w:textAlignment w:val="baseline"/>
        <w:rPr>
          <w:rFonts w:ascii="仿宋_GB2312" w:eastAsia="仿宋_GB2312" w:hAnsi="仿宋"/>
          <w:b/>
          <w:sz w:val="32"/>
          <w:szCs w:val="32"/>
        </w:rPr>
      </w:pPr>
      <w:r>
        <w:rPr>
          <w:rFonts w:ascii="仿宋_GB2312" w:eastAsia="仿宋_GB2312" w:hAnsi="仿宋" w:hint="eastAsia"/>
          <w:b/>
          <w:sz w:val="32"/>
          <w:szCs w:val="32"/>
        </w:rPr>
        <w:t>积分规则说明</w:t>
      </w:r>
    </w:p>
    <w:p w:rsidR="00115B14" w:rsidRDefault="009F6CA3">
      <w:pPr>
        <w:widowControl/>
        <w:spacing w:line="360" w:lineRule="auto"/>
        <w:ind w:firstLineChars="200" w:firstLine="640"/>
        <w:jc w:val="left"/>
        <w:textAlignment w:val="baseline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1.每日新增积分上限为80积分。</w:t>
      </w:r>
    </w:p>
    <w:p w:rsidR="00115B14" w:rsidRDefault="009F6CA3">
      <w:pPr>
        <w:widowControl/>
        <w:spacing w:line="360" w:lineRule="auto"/>
        <w:ind w:firstLineChars="200" w:firstLine="640"/>
        <w:jc w:val="left"/>
        <w:textAlignment w:val="baseline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完成800积分的学习要求，在每天积80分的情况下，至少需要学习10天。</w:t>
      </w:r>
    </w:p>
    <w:p w:rsidR="00115B14" w:rsidRDefault="009F6CA3">
      <w:pPr>
        <w:widowControl/>
        <w:spacing w:line="360" w:lineRule="auto"/>
        <w:ind w:firstLineChars="200" w:firstLine="640"/>
        <w:jc w:val="left"/>
        <w:textAlignment w:val="baseline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2.只有在本课程中学习知识点产生的上述行为才计算积分。</w:t>
      </w:r>
    </w:p>
    <w:p w:rsidR="00115B14" w:rsidRDefault="009F6CA3">
      <w:pPr>
        <w:widowControl/>
        <w:spacing w:line="360" w:lineRule="auto"/>
        <w:ind w:firstLineChars="200" w:firstLine="640"/>
        <w:jc w:val="left"/>
        <w:textAlignment w:val="baseline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3.重复观看或阅读同一个知识点，不重复计分。</w:t>
      </w:r>
    </w:p>
    <w:p w:rsidR="00115B14" w:rsidRPr="00203A8A" w:rsidRDefault="009F6CA3">
      <w:pPr>
        <w:widowControl/>
        <w:spacing w:line="360" w:lineRule="auto"/>
        <w:ind w:firstLineChars="200" w:firstLine="643"/>
        <w:jc w:val="left"/>
        <w:textAlignment w:val="baseline"/>
        <w:rPr>
          <w:rFonts w:ascii="仿宋_GB2312" w:eastAsia="仿宋_GB2312" w:hAnsi="仿宋"/>
          <w:b/>
          <w:bCs/>
          <w:color w:val="FF0000"/>
          <w:sz w:val="32"/>
          <w:szCs w:val="32"/>
        </w:rPr>
      </w:pPr>
      <w:r w:rsidRPr="00203A8A">
        <w:rPr>
          <w:rFonts w:ascii="仿宋_GB2312" w:eastAsia="仿宋_GB2312" w:hAnsi="仿宋" w:hint="eastAsia"/>
          <w:b/>
          <w:bCs/>
          <w:color w:val="FF0000"/>
          <w:sz w:val="32"/>
          <w:szCs w:val="32"/>
        </w:rPr>
        <w:t>4.平时学习的积分达到800积分，才可参加考试</w:t>
      </w:r>
      <w:r w:rsidR="00203A8A">
        <w:rPr>
          <w:rFonts w:ascii="仿宋_GB2312" w:eastAsia="仿宋_GB2312" w:hAnsi="仿宋" w:hint="eastAsia"/>
          <w:b/>
          <w:bCs/>
          <w:color w:val="FF0000"/>
          <w:sz w:val="32"/>
          <w:szCs w:val="32"/>
        </w:rPr>
        <w:t>（必学知识点须全部完成）</w:t>
      </w:r>
      <w:r w:rsidRPr="00203A8A">
        <w:rPr>
          <w:rFonts w:ascii="仿宋_GB2312" w:eastAsia="仿宋_GB2312" w:hAnsi="仿宋" w:hint="eastAsia"/>
          <w:b/>
          <w:bCs/>
          <w:color w:val="FF0000"/>
          <w:sz w:val="32"/>
          <w:szCs w:val="32"/>
        </w:rPr>
        <w:t>；如积分不达标，则不能参加考试。</w:t>
      </w:r>
    </w:p>
    <w:p w:rsidR="00115B14" w:rsidRDefault="009F6CA3">
      <w:pPr>
        <w:widowControl/>
        <w:spacing w:line="360" w:lineRule="auto"/>
        <w:ind w:firstLineChars="200" w:firstLine="640"/>
        <w:jc w:val="left"/>
        <w:textAlignment w:val="baseline"/>
        <w:rPr>
          <w:rFonts w:ascii="仿宋" w:eastAsia="仿宋" w:hAnsi="仿宋"/>
          <w:sz w:val="24"/>
          <w:szCs w:val="24"/>
        </w:rPr>
      </w:pPr>
      <w:r>
        <w:rPr>
          <w:rFonts w:ascii="仿宋_GB2312" w:eastAsia="仿宋_GB2312" w:hAnsi="仿宋" w:hint="eastAsia"/>
          <w:sz w:val="32"/>
          <w:szCs w:val="32"/>
        </w:rPr>
        <w:t>5.对违反诚信学习的行为，将按照学校规定进行处理。</w:t>
      </w:r>
    </w:p>
    <w:sectPr w:rsidR="00115B14" w:rsidSect="00115B14">
      <w:pgSz w:w="11906" w:h="16838"/>
      <w:pgMar w:top="930" w:right="1797" w:bottom="930" w:left="1797" w:header="851" w:footer="992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01E0B" w:rsidRDefault="00401E0B">
      <w:pPr>
        <w:spacing w:line="240" w:lineRule="auto"/>
      </w:pPr>
      <w:r>
        <w:separator/>
      </w:r>
    </w:p>
  </w:endnote>
  <w:endnote w:type="continuationSeparator" w:id="1">
    <w:p w:rsidR="00401E0B" w:rsidRDefault="00401E0B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01E0B" w:rsidRDefault="00401E0B">
      <w:r>
        <w:separator/>
      </w:r>
    </w:p>
  </w:footnote>
  <w:footnote w:type="continuationSeparator" w:id="1">
    <w:p w:rsidR="00401E0B" w:rsidRDefault="00401E0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B63C5D"/>
    <w:multiLevelType w:val="singleLevel"/>
    <w:tmpl w:val="5EB63C5D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2YzNjBkOTgyNWQ1YTMxYzM3MzMwNWFiODNmOWIzYWMifQ=="/>
  </w:docVars>
  <w:rsids>
    <w:rsidRoot w:val="00404BBF"/>
    <w:rsid w:val="00044AC4"/>
    <w:rsid w:val="00057269"/>
    <w:rsid w:val="000C6304"/>
    <w:rsid w:val="00115B14"/>
    <w:rsid w:val="0015395E"/>
    <w:rsid w:val="00203A8A"/>
    <w:rsid w:val="0029257B"/>
    <w:rsid w:val="00332D34"/>
    <w:rsid w:val="00335464"/>
    <w:rsid w:val="003400FD"/>
    <w:rsid w:val="00361B97"/>
    <w:rsid w:val="00365356"/>
    <w:rsid w:val="00401E0B"/>
    <w:rsid w:val="00404BBF"/>
    <w:rsid w:val="00490284"/>
    <w:rsid w:val="00504CFD"/>
    <w:rsid w:val="005D5436"/>
    <w:rsid w:val="006D13C5"/>
    <w:rsid w:val="007D22F3"/>
    <w:rsid w:val="00820F76"/>
    <w:rsid w:val="0086793C"/>
    <w:rsid w:val="008B5015"/>
    <w:rsid w:val="008F6CB8"/>
    <w:rsid w:val="00951C56"/>
    <w:rsid w:val="009F188E"/>
    <w:rsid w:val="009F3D7D"/>
    <w:rsid w:val="009F619A"/>
    <w:rsid w:val="009F6CA3"/>
    <w:rsid w:val="00A02248"/>
    <w:rsid w:val="00A03F8C"/>
    <w:rsid w:val="00A5056E"/>
    <w:rsid w:val="00A5337E"/>
    <w:rsid w:val="00A82712"/>
    <w:rsid w:val="00B02FD3"/>
    <w:rsid w:val="00CD298B"/>
    <w:rsid w:val="00D13C4E"/>
    <w:rsid w:val="00D210C5"/>
    <w:rsid w:val="00EF2DFB"/>
    <w:rsid w:val="00F15AE9"/>
    <w:rsid w:val="32340B35"/>
    <w:rsid w:val="343B0077"/>
    <w:rsid w:val="3E9D4FC8"/>
    <w:rsid w:val="704A7BE0"/>
    <w:rsid w:val="795C6C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宋体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5B14"/>
    <w:pPr>
      <w:widowControl w:val="0"/>
      <w:spacing w:line="288" w:lineRule="auto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115B1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115B14"/>
    <w:pPr>
      <w:spacing w:line="240" w:lineRule="auto"/>
    </w:pPr>
    <w:rPr>
      <w:sz w:val="18"/>
      <w:szCs w:val="18"/>
    </w:rPr>
  </w:style>
  <w:style w:type="paragraph" w:styleId="a4">
    <w:name w:val="footer"/>
    <w:basedOn w:val="a"/>
    <w:link w:val="Char0"/>
    <w:uiPriority w:val="99"/>
    <w:qFormat/>
    <w:rsid w:val="00115B14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qFormat/>
    <w:rsid w:val="00115B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qFormat/>
    <w:rsid w:val="00115B14"/>
    <w:rPr>
      <w:rFonts w:ascii="Calibri" w:eastAsia="宋体" w:hAnsi="Calibri" w:cs="宋体"/>
      <w:b/>
      <w:bCs/>
      <w:kern w:val="44"/>
      <w:sz w:val="44"/>
      <w:szCs w:val="44"/>
    </w:rPr>
  </w:style>
  <w:style w:type="character" w:customStyle="1" w:styleId="Char1">
    <w:name w:val="页眉 Char"/>
    <w:basedOn w:val="a0"/>
    <w:link w:val="a5"/>
    <w:uiPriority w:val="99"/>
    <w:qFormat/>
    <w:rsid w:val="00115B14"/>
    <w:rPr>
      <w:rFonts w:ascii="Calibri" w:eastAsia="宋体" w:hAnsi="Calibri" w:cs="宋体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115B14"/>
    <w:rPr>
      <w:rFonts w:ascii="Calibri" w:eastAsia="宋体" w:hAnsi="Calibri" w:cs="宋体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115B14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168</Words>
  <Characters>961</Characters>
  <Application>Microsoft Office Word</Application>
  <DocSecurity>0</DocSecurity>
  <Lines>8</Lines>
  <Paragraphs>2</Paragraphs>
  <ScaleCrop>false</ScaleCrop>
  <Company>Sky123.Org</Company>
  <LinksUpToDate>false</LinksUpToDate>
  <CharactersWithSpaces>1127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wangxiao</dc:creator>
  <cp:lastModifiedBy>李宗华</cp:lastModifiedBy>
  <cp:revision>47</cp:revision>
  <cp:lastPrinted>2020-12-31T07:32:00Z</cp:lastPrinted>
  <dcterms:created xsi:type="dcterms:W3CDTF">2020-12-29T05:21:00Z</dcterms:created>
  <dcterms:modified xsi:type="dcterms:W3CDTF">2023-12-25T02:38:00Z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08374FAB5BC5452287E116A51DCC1D21</vt:lpwstr>
  </property>
</Properties>
</file>