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248" w:rsidRPr="00CF75A0" w:rsidRDefault="0050005F">
      <w:pPr>
        <w:jc w:val="center"/>
        <w:rPr>
          <w:rFonts w:ascii="方正小标宋_GBK" w:eastAsia="方正小标宋_GBK"/>
          <w:sz w:val="36"/>
          <w:szCs w:val="36"/>
        </w:rPr>
      </w:pPr>
      <w:r>
        <w:rPr>
          <w:rFonts w:ascii="方正小标宋_GBK" w:eastAsia="方正小标宋_GBK" w:hint="eastAsia"/>
          <w:sz w:val="36"/>
          <w:szCs w:val="36"/>
        </w:rPr>
        <w:t>广州城市理工</w:t>
      </w:r>
      <w:r w:rsidR="00502F30" w:rsidRPr="00CF75A0">
        <w:rPr>
          <w:rFonts w:ascii="方正小标宋_GBK" w:eastAsia="方正小标宋_GBK" w:hint="eastAsia"/>
          <w:sz w:val="36"/>
          <w:szCs w:val="36"/>
        </w:rPr>
        <w:t>学院</w:t>
      </w:r>
      <w:r w:rsidR="00D73800">
        <w:rPr>
          <w:rFonts w:ascii="方正小标宋_GBK" w:eastAsia="方正小标宋_GBK" w:hint="eastAsia"/>
          <w:sz w:val="36"/>
          <w:szCs w:val="36"/>
        </w:rPr>
        <w:t>教学</w:t>
      </w:r>
      <w:r w:rsidR="00454BD6">
        <w:rPr>
          <w:rFonts w:ascii="方正小标宋_GBK" w:eastAsia="方正小标宋_GBK" w:hint="eastAsia"/>
          <w:sz w:val="36"/>
          <w:szCs w:val="36"/>
        </w:rPr>
        <w:t>建设</w:t>
      </w:r>
      <w:r w:rsidR="00502F30" w:rsidRPr="00CF75A0">
        <w:rPr>
          <w:rFonts w:ascii="方正小标宋_GBK" w:eastAsia="方正小标宋_GBK" w:hint="eastAsia"/>
          <w:sz w:val="36"/>
          <w:szCs w:val="36"/>
        </w:rPr>
        <w:t>项目</w:t>
      </w:r>
      <w:r w:rsidR="00693776">
        <w:rPr>
          <w:rFonts w:ascii="方正小标宋_GBK" w:eastAsia="方正小标宋_GBK" w:hint="eastAsia"/>
          <w:sz w:val="36"/>
          <w:szCs w:val="36"/>
        </w:rPr>
        <w:t>经费</w:t>
      </w:r>
      <w:r w:rsidR="00502F30" w:rsidRPr="00CF75A0">
        <w:rPr>
          <w:rFonts w:ascii="方正小标宋_GBK" w:eastAsia="方正小标宋_GBK" w:hint="eastAsia"/>
          <w:sz w:val="36"/>
          <w:szCs w:val="36"/>
        </w:rPr>
        <w:t>管理办法</w:t>
      </w:r>
      <w:r w:rsidR="00240695">
        <w:rPr>
          <w:rFonts w:ascii="方正小标宋_GBK" w:eastAsia="方正小标宋_GBK" w:hint="eastAsia"/>
          <w:sz w:val="36"/>
          <w:szCs w:val="36"/>
        </w:rPr>
        <w:t>（试行）</w:t>
      </w:r>
    </w:p>
    <w:p w:rsidR="00752248" w:rsidRDefault="00752248"/>
    <w:p w:rsidR="00752248" w:rsidRDefault="00502F30">
      <w:pPr>
        <w:spacing w:line="460" w:lineRule="exact"/>
        <w:jc w:val="center"/>
        <w:rPr>
          <w:rFonts w:ascii="黑体" w:eastAsia="黑体"/>
          <w:sz w:val="32"/>
          <w:szCs w:val="32"/>
        </w:rPr>
      </w:pPr>
      <w:r>
        <w:rPr>
          <w:rFonts w:ascii="黑体" w:eastAsia="黑体" w:hint="eastAsia"/>
          <w:sz w:val="32"/>
          <w:szCs w:val="32"/>
        </w:rPr>
        <w:t>第一章　总  则</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第一条</w:t>
      </w:r>
      <w:r w:rsidR="00392C02">
        <w:rPr>
          <w:rFonts w:ascii="仿宋_GB2312" w:eastAsia="仿宋_GB2312" w:hint="eastAsia"/>
          <w:sz w:val="28"/>
          <w:szCs w:val="28"/>
        </w:rPr>
        <w:t xml:space="preserve"> </w:t>
      </w:r>
      <w:r>
        <w:rPr>
          <w:rFonts w:ascii="仿宋_GB2312" w:eastAsia="仿宋_GB2312" w:hint="eastAsia"/>
          <w:sz w:val="28"/>
          <w:szCs w:val="28"/>
        </w:rPr>
        <w:t>为规范</w:t>
      </w:r>
      <w:r w:rsidR="00454BD6">
        <w:rPr>
          <w:rFonts w:ascii="仿宋_GB2312" w:eastAsia="仿宋_GB2312" w:hint="eastAsia"/>
          <w:sz w:val="28"/>
          <w:szCs w:val="28"/>
        </w:rPr>
        <w:t>教学建设</w:t>
      </w:r>
      <w:r w:rsidR="00E00702">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管理，</w:t>
      </w:r>
      <w:r w:rsidR="00454BD6">
        <w:rPr>
          <w:rFonts w:ascii="仿宋_GB2312" w:eastAsia="仿宋_GB2312" w:hint="eastAsia"/>
          <w:sz w:val="28"/>
          <w:szCs w:val="28"/>
        </w:rPr>
        <w:t>提高</w:t>
      </w:r>
      <w:r w:rsidR="00693776">
        <w:rPr>
          <w:rFonts w:ascii="仿宋_GB2312" w:eastAsia="仿宋_GB2312" w:hint="eastAsia"/>
          <w:sz w:val="28"/>
          <w:szCs w:val="28"/>
        </w:rPr>
        <w:t>经费</w:t>
      </w:r>
      <w:r w:rsidR="00454BD6">
        <w:rPr>
          <w:rFonts w:ascii="仿宋_GB2312" w:eastAsia="仿宋_GB2312" w:hint="eastAsia"/>
          <w:sz w:val="28"/>
          <w:szCs w:val="28"/>
        </w:rPr>
        <w:t>使用效益</w:t>
      </w:r>
      <w:r>
        <w:rPr>
          <w:rFonts w:ascii="仿宋_GB2312" w:eastAsia="仿宋_GB2312" w:hint="eastAsia"/>
          <w:sz w:val="28"/>
          <w:szCs w:val="28"/>
        </w:rPr>
        <w:t>，</w:t>
      </w:r>
      <w:r w:rsidR="00454BD6">
        <w:rPr>
          <w:rFonts w:ascii="仿宋_GB2312" w:eastAsia="仿宋_GB2312" w:hint="eastAsia"/>
          <w:sz w:val="28"/>
          <w:szCs w:val="28"/>
        </w:rPr>
        <w:t>确保项目顺利实施，</w:t>
      </w:r>
      <w:r>
        <w:rPr>
          <w:rFonts w:ascii="仿宋_GB2312" w:eastAsia="仿宋_GB2312" w:hint="eastAsia"/>
          <w:sz w:val="28"/>
          <w:szCs w:val="28"/>
        </w:rPr>
        <w:t>激发学校创新发展活力，根据广东省教育厅、省财政厅印发《广东省高等教育“创新强校工程”实施方案（试行）》、《关于印发&lt;广东省高等教育“创新强校工程”专项</w:t>
      </w:r>
      <w:r w:rsidR="00693776">
        <w:rPr>
          <w:rFonts w:ascii="仿宋_GB2312" w:eastAsia="仿宋_GB2312" w:hint="eastAsia"/>
          <w:sz w:val="28"/>
          <w:szCs w:val="28"/>
        </w:rPr>
        <w:t>经费</w:t>
      </w:r>
      <w:r>
        <w:rPr>
          <w:rFonts w:ascii="仿宋_GB2312" w:eastAsia="仿宋_GB2312" w:hint="eastAsia"/>
          <w:sz w:val="28"/>
          <w:szCs w:val="28"/>
        </w:rPr>
        <w:t>管理办法&gt;的通知》</w:t>
      </w:r>
      <w:r w:rsidR="00454BD6">
        <w:rPr>
          <w:rFonts w:ascii="仿宋_GB2312" w:eastAsia="仿宋_GB2312" w:hint="eastAsia"/>
          <w:sz w:val="28"/>
          <w:szCs w:val="28"/>
        </w:rPr>
        <w:t>、《</w:t>
      </w:r>
      <w:r w:rsidR="00454BD6" w:rsidRPr="00454BD6">
        <w:rPr>
          <w:rFonts w:ascii="仿宋_GB2312" w:eastAsia="仿宋_GB2312" w:hint="eastAsia"/>
          <w:sz w:val="28"/>
          <w:szCs w:val="28"/>
        </w:rPr>
        <w:t>广东省教育厅关于印发</w:t>
      </w:r>
      <w:r w:rsidR="00454BD6">
        <w:rPr>
          <w:rFonts w:ascii="仿宋_GB2312" w:eastAsia="仿宋_GB2312" w:hint="eastAsia"/>
          <w:sz w:val="28"/>
          <w:szCs w:val="28"/>
        </w:rPr>
        <w:t>&lt;</w:t>
      </w:r>
      <w:r w:rsidR="00454BD6" w:rsidRPr="00454BD6">
        <w:rPr>
          <w:rFonts w:ascii="仿宋_GB2312" w:eastAsia="仿宋_GB2312" w:hint="eastAsia"/>
          <w:sz w:val="28"/>
          <w:szCs w:val="28"/>
        </w:rPr>
        <w:t>广东省普通本科高校“十三五”教学质量与教学改革工程建设实施方案（修订）</w:t>
      </w:r>
      <w:r w:rsidR="00454BD6">
        <w:rPr>
          <w:rFonts w:ascii="仿宋_GB2312" w:eastAsia="仿宋_GB2312" w:hint="eastAsia"/>
          <w:sz w:val="28"/>
          <w:szCs w:val="28"/>
        </w:rPr>
        <w:t>&gt;》</w:t>
      </w:r>
      <w:r w:rsidR="00454BD6" w:rsidRPr="00454BD6">
        <w:rPr>
          <w:rFonts w:ascii="仿宋_GB2312" w:eastAsia="仿宋_GB2312" w:hint="eastAsia"/>
          <w:sz w:val="28"/>
          <w:szCs w:val="28"/>
        </w:rPr>
        <w:t>的通知</w:t>
      </w:r>
      <w:r>
        <w:rPr>
          <w:rFonts w:ascii="仿宋_GB2312" w:eastAsia="仿宋_GB2312" w:hint="eastAsia"/>
          <w:sz w:val="28"/>
          <w:szCs w:val="28"/>
        </w:rPr>
        <w:t>，结合学校项目管理实际，制定本办法。</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第二条</w:t>
      </w:r>
      <w:r w:rsidR="00392C02">
        <w:rPr>
          <w:rFonts w:ascii="仿宋_GB2312" w:eastAsia="仿宋_GB2312" w:hint="eastAsia"/>
          <w:sz w:val="28"/>
          <w:szCs w:val="28"/>
        </w:rPr>
        <w:t xml:space="preserve"> </w:t>
      </w:r>
      <w:r w:rsidR="00454BD6">
        <w:rPr>
          <w:rFonts w:ascii="仿宋_GB2312" w:eastAsia="仿宋_GB2312" w:hint="eastAsia"/>
          <w:sz w:val="28"/>
          <w:szCs w:val="28"/>
        </w:rPr>
        <w:t>本办法中所指的教学建设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是指省级财政下拨的专项</w:t>
      </w:r>
      <w:r w:rsidR="00693776">
        <w:rPr>
          <w:rFonts w:ascii="仿宋_GB2312" w:eastAsia="仿宋_GB2312" w:hint="eastAsia"/>
          <w:sz w:val="28"/>
          <w:szCs w:val="28"/>
        </w:rPr>
        <w:t>经费</w:t>
      </w:r>
      <w:r>
        <w:rPr>
          <w:rFonts w:ascii="仿宋_GB2312" w:eastAsia="仿宋_GB2312" w:hint="eastAsia"/>
          <w:sz w:val="28"/>
          <w:szCs w:val="28"/>
        </w:rPr>
        <w:t>、合作单位配套</w:t>
      </w:r>
      <w:r w:rsidR="00693776">
        <w:rPr>
          <w:rFonts w:ascii="仿宋_GB2312" w:eastAsia="仿宋_GB2312" w:hint="eastAsia"/>
          <w:sz w:val="28"/>
          <w:szCs w:val="28"/>
        </w:rPr>
        <w:t>经费</w:t>
      </w:r>
      <w:r>
        <w:rPr>
          <w:rFonts w:ascii="仿宋_GB2312" w:eastAsia="仿宋_GB2312" w:hint="eastAsia"/>
          <w:sz w:val="28"/>
          <w:szCs w:val="28"/>
        </w:rPr>
        <w:t>和学校资助</w:t>
      </w:r>
      <w:r w:rsidR="00693776">
        <w:rPr>
          <w:rFonts w:ascii="仿宋_GB2312" w:eastAsia="仿宋_GB2312" w:hint="eastAsia"/>
          <w:sz w:val="28"/>
          <w:szCs w:val="28"/>
        </w:rPr>
        <w:t>经费</w:t>
      </w:r>
      <w:r>
        <w:rPr>
          <w:rFonts w:ascii="仿宋_GB2312" w:eastAsia="仿宋_GB2312" w:hint="eastAsia"/>
          <w:sz w:val="28"/>
          <w:szCs w:val="28"/>
        </w:rPr>
        <w:t>，用于资助教学质量与教学改革工程项目</w:t>
      </w:r>
      <w:r w:rsidR="00150BA5">
        <w:rPr>
          <w:rFonts w:ascii="仿宋_GB2312" w:eastAsia="仿宋_GB2312" w:hint="eastAsia"/>
          <w:sz w:val="28"/>
          <w:szCs w:val="28"/>
        </w:rPr>
        <w:t>，</w:t>
      </w:r>
      <w:r w:rsidR="00150BA5" w:rsidRPr="00454BD6">
        <w:rPr>
          <w:rFonts w:ascii="仿宋_GB2312" w:eastAsia="仿宋_GB2312" w:hAnsi="Calibri" w:cs="Times New Roman" w:hint="eastAsia"/>
          <w:sz w:val="28"/>
          <w:szCs w:val="28"/>
        </w:rPr>
        <w:t>教育部、省教育厅、</w:t>
      </w:r>
      <w:r w:rsidR="00150BA5">
        <w:rPr>
          <w:rFonts w:ascii="仿宋_GB2312" w:eastAsia="仿宋_GB2312" w:hAnsi="Calibri" w:cs="Times New Roman" w:hint="eastAsia"/>
          <w:sz w:val="28"/>
          <w:szCs w:val="28"/>
        </w:rPr>
        <w:t>学校</w:t>
      </w:r>
      <w:r w:rsidR="00150BA5" w:rsidRPr="00454BD6">
        <w:rPr>
          <w:rFonts w:ascii="仿宋_GB2312" w:eastAsia="仿宋_GB2312" w:hAnsi="Calibri" w:cs="Times New Roman" w:hint="eastAsia"/>
          <w:sz w:val="28"/>
          <w:szCs w:val="28"/>
        </w:rPr>
        <w:t>新增的</w:t>
      </w:r>
      <w:r w:rsidR="00150BA5">
        <w:rPr>
          <w:rFonts w:ascii="仿宋_GB2312" w:eastAsia="仿宋_GB2312" w:hAnsi="Calibri" w:cs="Times New Roman" w:hint="eastAsia"/>
          <w:sz w:val="28"/>
          <w:szCs w:val="28"/>
        </w:rPr>
        <w:t>教学类</w:t>
      </w:r>
      <w:r w:rsidR="00150BA5" w:rsidRPr="00454BD6">
        <w:rPr>
          <w:rFonts w:ascii="仿宋_GB2312" w:eastAsia="仿宋_GB2312" w:hAnsi="Calibri" w:cs="Times New Roman" w:hint="eastAsia"/>
          <w:sz w:val="28"/>
          <w:szCs w:val="28"/>
        </w:rPr>
        <w:t>项目</w:t>
      </w:r>
      <w:r w:rsidR="00150BA5">
        <w:rPr>
          <w:rFonts w:ascii="仿宋_GB2312" w:eastAsia="仿宋_GB2312" w:hAnsi="Calibri" w:cs="Times New Roman" w:hint="eastAsia"/>
          <w:sz w:val="28"/>
          <w:szCs w:val="28"/>
        </w:rPr>
        <w:t>，以及</w:t>
      </w:r>
      <w:r>
        <w:rPr>
          <w:rFonts w:ascii="仿宋_GB2312" w:eastAsia="仿宋_GB2312" w:hint="eastAsia"/>
          <w:sz w:val="28"/>
          <w:szCs w:val="28"/>
        </w:rPr>
        <w:t>促进学科专业建设的人才培养专项</w:t>
      </w:r>
      <w:r w:rsidR="00693776">
        <w:rPr>
          <w:rFonts w:ascii="仿宋_GB2312" w:eastAsia="仿宋_GB2312" w:hint="eastAsia"/>
          <w:sz w:val="28"/>
          <w:szCs w:val="28"/>
        </w:rPr>
        <w:t>经费</w:t>
      </w:r>
      <w:r>
        <w:rPr>
          <w:rFonts w:ascii="仿宋_GB2312" w:eastAsia="仿宋_GB2312" w:hint="eastAsia"/>
          <w:sz w:val="28"/>
          <w:szCs w:val="28"/>
        </w:rPr>
        <w:t>。</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第三条</w:t>
      </w:r>
      <w:r w:rsidR="00392C02">
        <w:rPr>
          <w:rFonts w:ascii="仿宋_GB2312" w:eastAsia="仿宋_GB2312" w:hint="eastAsia"/>
          <w:b/>
          <w:sz w:val="28"/>
          <w:szCs w:val="28"/>
        </w:rPr>
        <w:t xml:space="preserve"> </w:t>
      </w:r>
      <w:r>
        <w:rPr>
          <w:rFonts w:ascii="仿宋_GB2312" w:eastAsia="仿宋_GB2312" w:hint="eastAsia"/>
          <w:sz w:val="28"/>
          <w:szCs w:val="28"/>
        </w:rPr>
        <w:t>教务处为</w:t>
      </w:r>
      <w:r w:rsidR="00150BA5">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的主管部门。学院、机关部处等项目承担单位协助教务处和财务处、审计处做好项目</w:t>
      </w:r>
      <w:r w:rsidR="00693776">
        <w:rPr>
          <w:rFonts w:ascii="仿宋_GB2312" w:eastAsia="仿宋_GB2312" w:hint="eastAsia"/>
          <w:sz w:val="28"/>
          <w:szCs w:val="28"/>
        </w:rPr>
        <w:t>经费</w:t>
      </w:r>
      <w:r>
        <w:rPr>
          <w:rFonts w:ascii="仿宋_GB2312" w:eastAsia="仿宋_GB2312" w:hint="eastAsia"/>
          <w:sz w:val="28"/>
          <w:szCs w:val="28"/>
        </w:rPr>
        <w:t>的管理工作。</w:t>
      </w:r>
    </w:p>
    <w:p w:rsidR="00752248" w:rsidRDefault="001141B2" w:rsidP="001141B2">
      <w:pPr>
        <w:spacing w:line="600" w:lineRule="exact"/>
        <w:ind w:firstLineChars="200" w:firstLine="562"/>
        <w:rPr>
          <w:rFonts w:ascii="仿宋_GB2312" w:eastAsia="仿宋_GB2312"/>
          <w:sz w:val="28"/>
          <w:szCs w:val="28"/>
        </w:rPr>
      </w:pPr>
      <w:r>
        <w:rPr>
          <w:rFonts w:ascii="仿宋_GB2312" w:eastAsia="仿宋_GB2312" w:hint="eastAsia"/>
          <w:b/>
          <w:sz w:val="28"/>
          <w:szCs w:val="28"/>
        </w:rPr>
        <w:t xml:space="preserve">第四条 </w:t>
      </w:r>
      <w:r w:rsidR="00502F30">
        <w:rPr>
          <w:rFonts w:ascii="仿宋_GB2312" w:eastAsia="仿宋_GB2312" w:hint="eastAsia"/>
          <w:sz w:val="28"/>
          <w:szCs w:val="28"/>
        </w:rPr>
        <w:t>使用</w:t>
      </w:r>
      <w:r w:rsidR="00150BA5">
        <w:rPr>
          <w:rFonts w:ascii="仿宋_GB2312" w:eastAsia="仿宋_GB2312" w:hint="eastAsia"/>
          <w:sz w:val="28"/>
          <w:szCs w:val="28"/>
        </w:rPr>
        <w:t>教学建设</w:t>
      </w:r>
      <w:r w:rsidR="00502F30">
        <w:rPr>
          <w:rFonts w:ascii="仿宋_GB2312" w:eastAsia="仿宋_GB2312" w:hint="eastAsia"/>
          <w:sz w:val="28"/>
          <w:szCs w:val="28"/>
        </w:rPr>
        <w:t>项目</w:t>
      </w:r>
      <w:r w:rsidR="00693776">
        <w:rPr>
          <w:rFonts w:ascii="仿宋_GB2312" w:eastAsia="仿宋_GB2312" w:hint="eastAsia"/>
          <w:sz w:val="28"/>
          <w:szCs w:val="28"/>
        </w:rPr>
        <w:t>经费</w:t>
      </w:r>
      <w:r w:rsidR="00502F30">
        <w:rPr>
          <w:rFonts w:ascii="仿宋_GB2312" w:eastAsia="仿宋_GB2312" w:hint="eastAsia"/>
          <w:sz w:val="28"/>
          <w:szCs w:val="28"/>
        </w:rPr>
        <w:t>的项目，须经公开程序择优立项，具有明确项目预算、项目实施期限、项目研究目标。</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第五条</w:t>
      </w:r>
      <w:r w:rsidR="00392C02">
        <w:rPr>
          <w:rFonts w:ascii="仿宋_GB2312" w:eastAsia="仿宋_GB2312" w:hint="eastAsia"/>
          <w:b/>
          <w:sz w:val="28"/>
          <w:szCs w:val="28"/>
        </w:rPr>
        <w:t xml:space="preserve"> </w:t>
      </w:r>
      <w:r w:rsidR="00150BA5">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管理，应当以出成果、出人才为目标，坚持以优化流程、充分放权、明确职责、强化激励、规范管理的原则</w:t>
      </w:r>
      <w:r>
        <w:rPr>
          <w:rFonts w:ascii="仿宋_GB2312" w:eastAsia="仿宋_GB2312" w:hint="eastAsia"/>
          <w:b/>
          <w:sz w:val="28"/>
          <w:szCs w:val="28"/>
        </w:rPr>
        <w:t>。</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第六条</w:t>
      </w:r>
      <w:r w:rsidR="00392C02">
        <w:rPr>
          <w:rFonts w:ascii="仿宋_GB2312" w:eastAsia="仿宋_GB2312" w:hint="eastAsia"/>
          <w:b/>
          <w:sz w:val="28"/>
          <w:szCs w:val="28"/>
        </w:rPr>
        <w:t xml:space="preserve"> </w:t>
      </w:r>
      <w:r w:rsidR="00150BA5">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使用，应当遵照实事求是、精简高效、厉行节约、倡导共享的原则。</w:t>
      </w:r>
    </w:p>
    <w:p w:rsidR="00752248" w:rsidRDefault="00502F30">
      <w:pPr>
        <w:spacing w:line="460" w:lineRule="exact"/>
        <w:jc w:val="center"/>
        <w:rPr>
          <w:rFonts w:ascii="黑体" w:eastAsia="黑体"/>
          <w:sz w:val="32"/>
          <w:szCs w:val="32"/>
        </w:rPr>
      </w:pPr>
      <w:r>
        <w:rPr>
          <w:rFonts w:ascii="黑体" w:eastAsia="黑体" w:hint="eastAsia"/>
          <w:sz w:val="32"/>
          <w:szCs w:val="32"/>
        </w:rPr>
        <w:lastRenderedPageBreak/>
        <w:t xml:space="preserve">第二章　</w:t>
      </w:r>
      <w:r w:rsidR="00693776">
        <w:rPr>
          <w:rFonts w:ascii="黑体" w:eastAsia="黑体" w:hint="eastAsia"/>
          <w:sz w:val="32"/>
          <w:szCs w:val="32"/>
        </w:rPr>
        <w:t>经费</w:t>
      </w:r>
      <w:r>
        <w:rPr>
          <w:rFonts w:ascii="黑体" w:eastAsia="黑体" w:hint="eastAsia"/>
          <w:sz w:val="32"/>
          <w:szCs w:val="32"/>
        </w:rPr>
        <w:t>配置</w:t>
      </w:r>
    </w:p>
    <w:p w:rsidR="00752248" w:rsidRDefault="00502F30" w:rsidP="00150BA5">
      <w:pPr>
        <w:spacing w:line="600" w:lineRule="exact"/>
        <w:ind w:firstLineChars="200" w:firstLine="562"/>
        <w:rPr>
          <w:rFonts w:ascii="仿宋_GB2312" w:eastAsia="仿宋_GB2312"/>
          <w:b/>
          <w:bCs/>
          <w:sz w:val="28"/>
          <w:szCs w:val="28"/>
        </w:rPr>
      </w:pPr>
      <w:r>
        <w:rPr>
          <w:rFonts w:ascii="仿宋_GB2312" w:eastAsia="仿宋_GB2312" w:hint="eastAsia"/>
          <w:b/>
          <w:sz w:val="28"/>
          <w:szCs w:val="28"/>
        </w:rPr>
        <w:t>第七条</w:t>
      </w:r>
      <w:r w:rsidR="00392C02">
        <w:rPr>
          <w:rFonts w:ascii="仿宋_GB2312" w:eastAsia="仿宋_GB2312" w:hint="eastAsia"/>
          <w:b/>
          <w:sz w:val="28"/>
          <w:szCs w:val="28"/>
        </w:rPr>
        <w:t xml:space="preserve"> </w:t>
      </w:r>
      <w:r w:rsidR="00150BA5">
        <w:rPr>
          <w:rFonts w:ascii="仿宋_GB2312" w:eastAsia="仿宋_GB2312" w:hint="eastAsia"/>
          <w:sz w:val="28"/>
          <w:szCs w:val="28"/>
        </w:rPr>
        <w:t>教务处</w:t>
      </w:r>
      <w:r>
        <w:rPr>
          <w:rFonts w:ascii="仿宋_GB2312" w:eastAsia="仿宋_GB2312" w:hint="eastAsia"/>
          <w:sz w:val="28"/>
          <w:szCs w:val="28"/>
        </w:rPr>
        <w:t>负责项目</w:t>
      </w:r>
      <w:r w:rsidR="00693776">
        <w:rPr>
          <w:rFonts w:ascii="仿宋_GB2312" w:eastAsia="仿宋_GB2312" w:hint="eastAsia"/>
          <w:sz w:val="28"/>
          <w:szCs w:val="28"/>
        </w:rPr>
        <w:t>经费</w:t>
      </w:r>
      <w:r>
        <w:rPr>
          <w:rFonts w:ascii="仿宋_GB2312" w:eastAsia="仿宋_GB2312" w:hint="eastAsia"/>
          <w:sz w:val="28"/>
          <w:szCs w:val="28"/>
        </w:rPr>
        <w:t>的总体规划和配置原则</w:t>
      </w:r>
      <w:r w:rsidR="00150BA5">
        <w:rPr>
          <w:rFonts w:ascii="仿宋_GB2312" w:eastAsia="仿宋_GB2312" w:hint="eastAsia"/>
          <w:sz w:val="28"/>
          <w:szCs w:val="28"/>
        </w:rPr>
        <w:t>，</w:t>
      </w:r>
      <w:r>
        <w:rPr>
          <w:rFonts w:ascii="仿宋_GB2312" w:eastAsia="仿宋_GB2312" w:hint="eastAsia"/>
          <w:sz w:val="28"/>
          <w:szCs w:val="28"/>
        </w:rPr>
        <w:t>统筹确定省级财</w:t>
      </w:r>
      <w:r w:rsidR="00150BA5">
        <w:rPr>
          <w:rFonts w:ascii="仿宋_GB2312" w:eastAsia="仿宋_GB2312" w:hint="eastAsia"/>
          <w:sz w:val="28"/>
          <w:szCs w:val="28"/>
        </w:rPr>
        <w:t>政打包拨付</w:t>
      </w:r>
      <w:r w:rsidR="00693776">
        <w:rPr>
          <w:rFonts w:ascii="仿宋_GB2312" w:eastAsia="仿宋_GB2312" w:hint="eastAsia"/>
          <w:sz w:val="28"/>
          <w:szCs w:val="28"/>
        </w:rPr>
        <w:t>经费</w:t>
      </w:r>
      <w:r w:rsidR="00150BA5">
        <w:rPr>
          <w:rFonts w:ascii="仿宋_GB2312" w:eastAsia="仿宋_GB2312" w:hint="eastAsia"/>
          <w:sz w:val="28"/>
          <w:szCs w:val="28"/>
        </w:rPr>
        <w:t>的省级项目</w:t>
      </w:r>
      <w:r w:rsidR="00693776">
        <w:rPr>
          <w:rFonts w:ascii="仿宋_GB2312" w:eastAsia="仿宋_GB2312" w:hint="eastAsia"/>
          <w:sz w:val="28"/>
          <w:szCs w:val="28"/>
        </w:rPr>
        <w:t>经费</w:t>
      </w:r>
      <w:r w:rsidR="00150BA5">
        <w:rPr>
          <w:rFonts w:ascii="仿宋_GB2312" w:eastAsia="仿宋_GB2312" w:hint="eastAsia"/>
          <w:sz w:val="28"/>
          <w:szCs w:val="28"/>
        </w:rPr>
        <w:t>额度和校级项目的</w:t>
      </w:r>
      <w:r w:rsidR="00693776">
        <w:rPr>
          <w:rFonts w:ascii="仿宋_GB2312" w:eastAsia="仿宋_GB2312" w:hint="eastAsia"/>
          <w:sz w:val="28"/>
          <w:szCs w:val="28"/>
        </w:rPr>
        <w:t>经费</w:t>
      </w:r>
      <w:r w:rsidR="00150BA5">
        <w:rPr>
          <w:rFonts w:ascii="仿宋_GB2312" w:eastAsia="仿宋_GB2312" w:hint="eastAsia"/>
          <w:sz w:val="28"/>
          <w:szCs w:val="28"/>
        </w:rPr>
        <w:t>总额度，负责教学建设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 xml:space="preserve">的总体配置、使用管理及实施绩效评估。 </w:t>
      </w:r>
    </w:p>
    <w:p w:rsidR="00752248" w:rsidRDefault="00502F30" w:rsidP="000E0132">
      <w:pPr>
        <w:spacing w:line="600" w:lineRule="exact"/>
        <w:ind w:firstLineChars="200" w:firstLine="562"/>
        <w:rPr>
          <w:rFonts w:ascii="仿宋_GB2312" w:eastAsia="仿宋_GB2312"/>
          <w:sz w:val="28"/>
          <w:szCs w:val="28"/>
        </w:rPr>
      </w:pPr>
      <w:r>
        <w:rPr>
          <w:rFonts w:ascii="仿宋_GB2312" w:eastAsia="仿宋_GB2312" w:hint="eastAsia"/>
          <w:b/>
          <w:sz w:val="28"/>
          <w:szCs w:val="28"/>
        </w:rPr>
        <w:t>第八条</w:t>
      </w:r>
      <w:r w:rsidR="00392C02">
        <w:rPr>
          <w:rFonts w:ascii="仿宋_GB2312" w:eastAsia="仿宋_GB2312" w:hint="eastAsia"/>
          <w:b/>
          <w:sz w:val="28"/>
          <w:szCs w:val="28"/>
        </w:rPr>
        <w:t xml:space="preserve"> </w:t>
      </w:r>
      <w:r>
        <w:rPr>
          <w:rFonts w:ascii="仿宋_GB2312" w:eastAsia="仿宋_GB2312" w:hint="eastAsia"/>
          <w:sz w:val="28"/>
          <w:szCs w:val="28"/>
        </w:rPr>
        <w:t>教务处结合各级财政、学校年度</w:t>
      </w:r>
      <w:r w:rsidR="00693776">
        <w:rPr>
          <w:rFonts w:ascii="仿宋_GB2312" w:eastAsia="仿宋_GB2312" w:hint="eastAsia"/>
          <w:sz w:val="28"/>
          <w:szCs w:val="28"/>
        </w:rPr>
        <w:t>经费</w:t>
      </w:r>
      <w:r>
        <w:rPr>
          <w:rFonts w:ascii="仿宋_GB2312" w:eastAsia="仿宋_GB2312" w:hint="eastAsia"/>
          <w:sz w:val="28"/>
          <w:szCs w:val="28"/>
        </w:rPr>
        <w:t>实际投入总量，结合各</w:t>
      </w:r>
      <w:r w:rsidR="00150BA5">
        <w:rPr>
          <w:rFonts w:ascii="仿宋_GB2312" w:eastAsia="仿宋_GB2312" w:hint="eastAsia"/>
          <w:sz w:val="28"/>
          <w:szCs w:val="28"/>
        </w:rPr>
        <w:t>项目承担</w:t>
      </w:r>
      <w:r>
        <w:rPr>
          <w:rFonts w:ascii="仿宋_GB2312" w:eastAsia="仿宋_GB2312" w:hint="eastAsia"/>
          <w:sz w:val="28"/>
          <w:szCs w:val="28"/>
        </w:rPr>
        <w:t>单位</w:t>
      </w:r>
      <w:r w:rsidR="00150BA5">
        <w:rPr>
          <w:rFonts w:ascii="仿宋_GB2312" w:eastAsia="仿宋_GB2312" w:hint="eastAsia"/>
          <w:sz w:val="28"/>
          <w:szCs w:val="28"/>
        </w:rPr>
        <w:t>的</w:t>
      </w:r>
      <w:r>
        <w:rPr>
          <w:rFonts w:ascii="仿宋_GB2312" w:eastAsia="仿宋_GB2312" w:hint="eastAsia"/>
          <w:sz w:val="28"/>
          <w:szCs w:val="28"/>
        </w:rPr>
        <w:t>建设情况、绩效评估结果，</w:t>
      </w:r>
      <w:r w:rsidR="001141B2">
        <w:rPr>
          <w:rFonts w:ascii="仿宋_GB2312" w:eastAsia="仿宋_GB2312" w:hint="eastAsia"/>
          <w:sz w:val="28"/>
          <w:szCs w:val="28"/>
        </w:rPr>
        <w:t>按照竞争性分配和因素法相结合的方式予以</w:t>
      </w:r>
      <w:r>
        <w:rPr>
          <w:rFonts w:ascii="仿宋_GB2312" w:eastAsia="仿宋_GB2312" w:hint="eastAsia"/>
          <w:sz w:val="28"/>
          <w:szCs w:val="28"/>
        </w:rPr>
        <w:t>配置各</w:t>
      </w:r>
      <w:r w:rsidR="00150BA5">
        <w:rPr>
          <w:rFonts w:ascii="仿宋_GB2312" w:eastAsia="仿宋_GB2312" w:hint="eastAsia"/>
          <w:sz w:val="28"/>
          <w:szCs w:val="28"/>
        </w:rPr>
        <w:t>项目承担</w:t>
      </w:r>
      <w:r>
        <w:rPr>
          <w:rFonts w:ascii="仿宋_GB2312" w:eastAsia="仿宋_GB2312" w:hint="eastAsia"/>
          <w:sz w:val="28"/>
          <w:szCs w:val="28"/>
        </w:rPr>
        <w:t>单位</w:t>
      </w:r>
      <w:r w:rsidR="000D614C">
        <w:rPr>
          <w:rFonts w:ascii="仿宋_GB2312" w:eastAsia="仿宋_GB2312" w:hint="eastAsia"/>
          <w:sz w:val="28"/>
          <w:szCs w:val="28"/>
        </w:rPr>
        <w:t>的</w:t>
      </w:r>
      <w:r>
        <w:rPr>
          <w:rFonts w:ascii="仿宋_GB2312" w:eastAsia="仿宋_GB2312" w:hint="eastAsia"/>
          <w:sz w:val="28"/>
          <w:szCs w:val="28"/>
        </w:rPr>
        <w:t>年度建设</w:t>
      </w:r>
      <w:r w:rsidR="00693776">
        <w:rPr>
          <w:rFonts w:ascii="仿宋_GB2312" w:eastAsia="仿宋_GB2312" w:hint="eastAsia"/>
          <w:sz w:val="28"/>
          <w:szCs w:val="28"/>
        </w:rPr>
        <w:t>经费</w:t>
      </w:r>
      <w:r>
        <w:rPr>
          <w:rFonts w:ascii="仿宋_GB2312" w:eastAsia="仿宋_GB2312" w:hint="eastAsia"/>
          <w:sz w:val="28"/>
          <w:szCs w:val="28"/>
        </w:rPr>
        <w:t xml:space="preserve">。 </w:t>
      </w:r>
    </w:p>
    <w:p w:rsidR="00752248" w:rsidRDefault="00752248">
      <w:pPr>
        <w:spacing w:line="600" w:lineRule="exact"/>
        <w:ind w:firstLineChars="200" w:firstLine="560"/>
        <w:rPr>
          <w:rFonts w:ascii="仿宋_GB2312" w:eastAsia="仿宋_GB2312"/>
          <w:sz w:val="28"/>
          <w:szCs w:val="28"/>
        </w:rPr>
      </w:pPr>
    </w:p>
    <w:p w:rsidR="00752248" w:rsidRDefault="00502F30">
      <w:pPr>
        <w:spacing w:line="460" w:lineRule="exact"/>
        <w:jc w:val="center"/>
        <w:rPr>
          <w:rFonts w:ascii="黑体" w:eastAsia="黑体"/>
          <w:sz w:val="32"/>
          <w:szCs w:val="32"/>
        </w:rPr>
      </w:pPr>
      <w:r>
        <w:rPr>
          <w:rFonts w:ascii="黑体" w:eastAsia="黑体" w:hint="eastAsia"/>
          <w:sz w:val="32"/>
          <w:szCs w:val="32"/>
        </w:rPr>
        <w:t>第三章　职责分工</w:t>
      </w:r>
    </w:p>
    <w:p w:rsidR="00FC72CF" w:rsidRDefault="00FC72CF" w:rsidP="00FC72CF">
      <w:pPr>
        <w:spacing w:line="600" w:lineRule="exact"/>
        <w:ind w:firstLineChars="200" w:firstLine="562"/>
        <w:rPr>
          <w:rFonts w:ascii="仿宋_GB2312" w:eastAsia="仿宋_GB2312"/>
          <w:sz w:val="28"/>
          <w:szCs w:val="28"/>
        </w:rPr>
      </w:pPr>
      <w:r w:rsidRPr="00952706">
        <w:rPr>
          <w:rFonts w:ascii="仿宋_GB2312" w:eastAsia="仿宋_GB2312" w:hint="eastAsia"/>
          <w:b/>
          <w:sz w:val="28"/>
          <w:szCs w:val="28"/>
        </w:rPr>
        <w:t>第</w:t>
      </w:r>
      <w:r w:rsidR="00B67F38" w:rsidRPr="00952706">
        <w:rPr>
          <w:rFonts w:ascii="仿宋_GB2312" w:eastAsia="仿宋_GB2312" w:hint="eastAsia"/>
          <w:b/>
          <w:sz w:val="28"/>
          <w:szCs w:val="28"/>
        </w:rPr>
        <w:t>九</w:t>
      </w:r>
      <w:r w:rsidRPr="00952706">
        <w:rPr>
          <w:rFonts w:ascii="仿宋_GB2312" w:eastAsia="仿宋_GB2312" w:hint="eastAsia"/>
          <w:b/>
          <w:sz w:val="28"/>
          <w:szCs w:val="28"/>
        </w:rPr>
        <w:t xml:space="preserve">条 </w:t>
      </w:r>
      <w:r w:rsidRPr="00952706">
        <w:rPr>
          <w:rFonts w:ascii="仿宋_GB2312" w:eastAsia="仿宋_GB2312" w:hint="eastAsia"/>
          <w:sz w:val="28"/>
          <w:szCs w:val="28"/>
        </w:rPr>
        <w:t>教学建设项目</w:t>
      </w:r>
      <w:r w:rsidR="00693776" w:rsidRPr="00952706">
        <w:rPr>
          <w:rFonts w:ascii="仿宋_GB2312" w:eastAsia="仿宋_GB2312" w:hint="eastAsia"/>
          <w:sz w:val="28"/>
          <w:szCs w:val="28"/>
        </w:rPr>
        <w:t>经费</w:t>
      </w:r>
      <w:r w:rsidRPr="00952706">
        <w:rPr>
          <w:rFonts w:ascii="仿宋_GB2312" w:eastAsia="仿宋_GB2312" w:hint="eastAsia"/>
          <w:sz w:val="28"/>
          <w:szCs w:val="28"/>
        </w:rPr>
        <w:t>按照“谁使用、谁负责”原则，由项目承担单位和项目负责人自主管理使用。按照“谁立项、谁监管”原则，由教务处承担政策指导和</w:t>
      </w:r>
      <w:r w:rsidR="00693776" w:rsidRPr="00952706">
        <w:rPr>
          <w:rFonts w:ascii="仿宋_GB2312" w:eastAsia="仿宋_GB2312" w:hint="eastAsia"/>
          <w:sz w:val="28"/>
          <w:szCs w:val="28"/>
        </w:rPr>
        <w:t>经费</w:t>
      </w:r>
      <w:r w:rsidRPr="00952706">
        <w:rPr>
          <w:rFonts w:ascii="仿宋_GB2312" w:eastAsia="仿宋_GB2312" w:hint="eastAsia"/>
          <w:sz w:val="28"/>
          <w:szCs w:val="28"/>
        </w:rPr>
        <w:t>监管责任。</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w:t>
      </w:r>
      <w:r w:rsidR="001E0854">
        <w:rPr>
          <w:rFonts w:ascii="仿宋_GB2312" w:eastAsia="仿宋_GB2312" w:hint="eastAsia"/>
          <w:b/>
          <w:sz w:val="28"/>
          <w:szCs w:val="28"/>
        </w:rPr>
        <w:t>十</w:t>
      </w:r>
      <w:r>
        <w:rPr>
          <w:rFonts w:ascii="仿宋_GB2312" w:eastAsia="仿宋_GB2312" w:hint="eastAsia"/>
          <w:b/>
          <w:sz w:val="28"/>
          <w:szCs w:val="28"/>
        </w:rPr>
        <w:t>条</w:t>
      </w:r>
      <w:r w:rsidR="00392C02">
        <w:rPr>
          <w:rFonts w:ascii="仿宋_GB2312" w:eastAsia="仿宋_GB2312" w:hint="eastAsia"/>
          <w:b/>
          <w:sz w:val="28"/>
          <w:szCs w:val="28"/>
        </w:rPr>
        <w:t xml:space="preserve"> </w:t>
      </w:r>
      <w:r w:rsidRPr="0066388B">
        <w:rPr>
          <w:rFonts w:ascii="仿宋_GB2312" w:eastAsia="仿宋_GB2312" w:hint="eastAsia"/>
          <w:b/>
          <w:sz w:val="28"/>
          <w:szCs w:val="28"/>
        </w:rPr>
        <w:t>项目承担单位</w:t>
      </w:r>
      <w:r w:rsidR="00EE2688">
        <w:rPr>
          <w:rFonts w:ascii="仿宋_GB2312" w:eastAsia="仿宋_GB2312" w:hint="eastAsia"/>
          <w:sz w:val="28"/>
          <w:szCs w:val="28"/>
        </w:rPr>
        <w:t>为</w:t>
      </w:r>
      <w:r w:rsidR="00150BA5">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的责任主体，具体职责包括：</w:t>
      </w:r>
    </w:p>
    <w:p w:rsidR="00752248" w:rsidRDefault="00502F30">
      <w:pPr>
        <w:numPr>
          <w:ilvl w:val="0"/>
          <w:numId w:val="1"/>
        </w:numPr>
        <w:spacing w:line="600" w:lineRule="exact"/>
        <w:ind w:firstLineChars="200" w:firstLine="560"/>
        <w:rPr>
          <w:rFonts w:ascii="仿宋_GB2312" w:eastAsia="仿宋_GB2312"/>
          <w:sz w:val="28"/>
          <w:szCs w:val="28"/>
        </w:rPr>
      </w:pPr>
      <w:r>
        <w:rPr>
          <w:rFonts w:ascii="仿宋_GB2312" w:eastAsia="仿宋_GB2312" w:hint="eastAsia"/>
          <w:sz w:val="28"/>
          <w:szCs w:val="28"/>
        </w:rPr>
        <w:t>负责预算审核把关，规范财务支出行为，完善项目</w:t>
      </w:r>
      <w:r w:rsidR="00693776">
        <w:rPr>
          <w:rFonts w:ascii="仿宋_GB2312" w:eastAsia="仿宋_GB2312" w:hint="eastAsia"/>
          <w:sz w:val="28"/>
          <w:szCs w:val="28"/>
        </w:rPr>
        <w:t>经费</w:t>
      </w:r>
      <w:r>
        <w:rPr>
          <w:rFonts w:ascii="仿宋_GB2312" w:eastAsia="仿宋_GB2312" w:hint="eastAsia"/>
          <w:sz w:val="28"/>
          <w:szCs w:val="28"/>
        </w:rPr>
        <w:t>使用监督检查和绩效评价。</w:t>
      </w:r>
    </w:p>
    <w:p w:rsidR="00752248" w:rsidRDefault="00502F30">
      <w:pPr>
        <w:numPr>
          <w:ilvl w:val="0"/>
          <w:numId w:val="1"/>
        </w:numPr>
        <w:spacing w:line="600" w:lineRule="exact"/>
        <w:ind w:firstLineChars="200" w:firstLine="560"/>
        <w:rPr>
          <w:rFonts w:ascii="仿宋_GB2312" w:eastAsia="仿宋_GB2312"/>
          <w:sz w:val="28"/>
          <w:szCs w:val="28"/>
        </w:rPr>
      </w:pPr>
      <w:r>
        <w:rPr>
          <w:rFonts w:ascii="仿宋_GB2312" w:eastAsia="仿宋_GB2312" w:hint="eastAsia"/>
          <w:sz w:val="28"/>
          <w:szCs w:val="28"/>
        </w:rPr>
        <w:t>负责本单位</w:t>
      </w:r>
      <w:r w:rsidR="00150BA5">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监管，定期向教务处报告项目实施、</w:t>
      </w:r>
      <w:r w:rsidR="00693776">
        <w:rPr>
          <w:rFonts w:ascii="仿宋_GB2312" w:eastAsia="仿宋_GB2312" w:hint="eastAsia"/>
          <w:sz w:val="28"/>
          <w:szCs w:val="28"/>
        </w:rPr>
        <w:t>经费</w:t>
      </w:r>
      <w:r>
        <w:rPr>
          <w:rFonts w:ascii="仿宋_GB2312" w:eastAsia="仿宋_GB2312" w:hint="eastAsia"/>
          <w:sz w:val="28"/>
          <w:szCs w:val="28"/>
        </w:rPr>
        <w:t>分配计划及使用情况。组织开展项目论证评审，因故终止或撤销的项目须及时向教务处报批。</w:t>
      </w:r>
    </w:p>
    <w:p w:rsidR="00752248" w:rsidRDefault="00502F30">
      <w:pPr>
        <w:numPr>
          <w:ilvl w:val="0"/>
          <w:numId w:val="1"/>
        </w:numPr>
        <w:spacing w:line="600" w:lineRule="exact"/>
        <w:ind w:firstLineChars="200" w:firstLine="560"/>
        <w:rPr>
          <w:rFonts w:ascii="仿宋_GB2312" w:eastAsia="仿宋_GB2312"/>
          <w:sz w:val="28"/>
          <w:szCs w:val="28"/>
        </w:rPr>
      </w:pPr>
      <w:r>
        <w:rPr>
          <w:rFonts w:ascii="仿宋_GB2312" w:eastAsia="仿宋_GB2312" w:hint="eastAsia"/>
          <w:sz w:val="28"/>
          <w:szCs w:val="28"/>
        </w:rPr>
        <w:t>实行内部公开制度，定期公开</w:t>
      </w:r>
      <w:r w:rsidR="00150BA5">
        <w:rPr>
          <w:rFonts w:ascii="仿宋_GB2312" w:eastAsia="仿宋_GB2312" w:hint="eastAsia"/>
          <w:sz w:val="28"/>
          <w:szCs w:val="28"/>
        </w:rPr>
        <w:t>教学建设</w:t>
      </w:r>
      <w:r>
        <w:rPr>
          <w:rFonts w:ascii="仿宋_GB2312" w:eastAsia="仿宋_GB2312" w:hint="eastAsia"/>
          <w:sz w:val="28"/>
          <w:szCs w:val="28"/>
        </w:rPr>
        <w:t>项目预算、预算调整、</w:t>
      </w:r>
      <w:r w:rsidR="00693776">
        <w:rPr>
          <w:rFonts w:ascii="仿宋_GB2312" w:eastAsia="仿宋_GB2312" w:hint="eastAsia"/>
          <w:sz w:val="28"/>
          <w:szCs w:val="28"/>
        </w:rPr>
        <w:t>经费</w:t>
      </w:r>
      <w:r>
        <w:rPr>
          <w:rFonts w:ascii="仿宋_GB2312" w:eastAsia="仿宋_GB2312" w:hint="eastAsia"/>
          <w:sz w:val="28"/>
          <w:szCs w:val="28"/>
        </w:rPr>
        <w:t>使用、</w:t>
      </w:r>
      <w:r w:rsidR="00693776">
        <w:rPr>
          <w:rFonts w:ascii="仿宋_GB2312" w:eastAsia="仿宋_GB2312" w:hint="eastAsia"/>
          <w:sz w:val="28"/>
          <w:szCs w:val="28"/>
        </w:rPr>
        <w:t>经费</w:t>
      </w:r>
      <w:r>
        <w:rPr>
          <w:rFonts w:ascii="仿宋_GB2312" w:eastAsia="仿宋_GB2312" w:hint="eastAsia"/>
          <w:sz w:val="28"/>
          <w:szCs w:val="28"/>
        </w:rPr>
        <w:t>结余、研究成果等项目信息。</w:t>
      </w:r>
    </w:p>
    <w:p w:rsidR="00752248" w:rsidRDefault="00502F30">
      <w:pPr>
        <w:numPr>
          <w:ilvl w:val="0"/>
          <w:numId w:val="1"/>
        </w:numPr>
        <w:spacing w:line="600" w:lineRule="exact"/>
        <w:ind w:firstLineChars="200" w:firstLine="560"/>
        <w:rPr>
          <w:rFonts w:ascii="仿宋_GB2312" w:eastAsia="仿宋_GB2312"/>
          <w:sz w:val="28"/>
          <w:szCs w:val="28"/>
        </w:rPr>
      </w:pPr>
      <w:r>
        <w:rPr>
          <w:rFonts w:ascii="仿宋_GB2312" w:eastAsia="仿宋_GB2312" w:hint="eastAsia"/>
          <w:bCs/>
          <w:sz w:val="28"/>
          <w:szCs w:val="28"/>
        </w:rPr>
        <w:t>根据立项书、项目任务书等相关要求进行项目阶段检查和验收。</w:t>
      </w:r>
    </w:p>
    <w:p w:rsidR="00752248" w:rsidRPr="006A2454" w:rsidRDefault="00502F30">
      <w:pPr>
        <w:numPr>
          <w:ilvl w:val="0"/>
          <w:numId w:val="1"/>
        </w:numPr>
        <w:spacing w:line="600" w:lineRule="exact"/>
        <w:ind w:firstLineChars="200" w:firstLine="560"/>
        <w:rPr>
          <w:rFonts w:ascii="仿宋_GB2312" w:eastAsia="仿宋_GB2312"/>
          <w:sz w:val="28"/>
          <w:szCs w:val="28"/>
        </w:rPr>
      </w:pPr>
      <w:r>
        <w:rPr>
          <w:rFonts w:ascii="仿宋_GB2312" w:eastAsia="仿宋_GB2312" w:hint="eastAsia"/>
          <w:bCs/>
          <w:sz w:val="28"/>
          <w:szCs w:val="28"/>
        </w:rPr>
        <w:lastRenderedPageBreak/>
        <w:t>项目承担单位和项目负责人应主动配合审计处检查与监督，对审计处开展的各项审计项目，应及时提供相关数据资料（含电子数据资料）。</w:t>
      </w:r>
    </w:p>
    <w:p w:rsidR="006A2454" w:rsidRPr="006A2454" w:rsidRDefault="006A2454" w:rsidP="006A2454">
      <w:pPr>
        <w:pStyle w:val="ab"/>
        <w:numPr>
          <w:ilvl w:val="0"/>
          <w:numId w:val="1"/>
        </w:numPr>
        <w:spacing w:line="600" w:lineRule="exact"/>
        <w:ind w:firstLineChars="0"/>
        <w:rPr>
          <w:rFonts w:ascii="仿宋_GB2312" w:eastAsia="仿宋_GB2312"/>
          <w:sz w:val="28"/>
          <w:szCs w:val="28"/>
        </w:rPr>
      </w:pPr>
      <w:r w:rsidRPr="006A2454">
        <w:rPr>
          <w:rFonts w:ascii="仿宋_GB2312" w:eastAsia="仿宋_GB2312" w:hint="eastAsia"/>
          <w:sz w:val="28"/>
          <w:szCs w:val="28"/>
        </w:rPr>
        <w:t>教学建设项目经费实行项目承担单位负责人审批制度。项目承担单位负责人负责项目经费使用的签批，按规定使用经费，对项目经费使用的真实性、有效性承担经济与法律责任，并自觉接受有关部门的监督与检查。</w:t>
      </w:r>
    </w:p>
    <w:p w:rsidR="000D614C" w:rsidRDefault="00502F30" w:rsidP="0066388B">
      <w:pPr>
        <w:spacing w:line="600" w:lineRule="exact"/>
        <w:ind w:firstLineChars="200" w:firstLine="562"/>
        <w:rPr>
          <w:rFonts w:ascii="仿宋_GB2312" w:eastAsia="仿宋_GB2312"/>
          <w:sz w:val="28"/>
          <w:szCs w:val="28"/>
        </w:rPr>
      </w:pPr>
      <w:r w:rsidRPr="006A2454">
        <w:rPr>
          <w:rFonts w:ascii="仿宋_GB2312" w:eastAsia="仿宋_GB2312" w:hint="eastAsia"/>
          <w:b/>
          <w:sz w:val="28"/>
          <w:szCs w:val="28"/>
        </w:rPr>
        <w:t>第十</w:t>
      </w:r>
      <w:r w:rsidR="008B2629">
        <w:rPr>
          <w:rFonts w:ascii="仿宋_GB2312" w:eastAsia="仿宋_GB2312" w:hint="eastAsia"/>
          <w:b/>
          <w:sz w:val="28"/>
          <w:szCs w:val="28"/>
        </w:rPr>
        <w:t>一</w:t>
      </w:r>
      <w:r w:rsidRPr="006A2454">
        <w:rPr>
          <w:rFonts w:ascii="仿宋_GB2312" w:eastAsia="仿宋_GB2312" w:hint="eastAsia"/>
          <w:b/>
          <w:sz w:val="28"/>
          <w:szCs w:val="28"/>
        </w:rPr>
        <w:t>条</w:t>
      </w:r>
      <w:r w:rsidR="007A753C">
        <w:rPr>
          <w:rFonts w:ascii="仿宋_GB2312" w:eastAsia="仿宋_GB2312" w:hint="eastAsia"/>
          <w:b/>
          <w:sz w:val="28"/>
          <w:szCs w:val="28"/>
        </w:rPr>
        <w:t xml:space="preserve"> </w:t>
      </w:r>
      <w:r w:rsidR="007A753C" w:rsidRPr="007A753C">
        <w:rPr>
          <w:rFonts w:ascii="仿宋_GB2312" w:eastAsia="仿宋_GB2312" w:hint="eastAsia"/>
          <w:b/>
          <w:sz w:val="28"/>
          <w:szCs w:val="28"/>
        </w:rPr>
        <w:t>项目负责人</w:t>
      </w:r>
      <w:r w:rsidR="007A753C" w:rsidRPr="00952706">
        <w:rPr>
          <w:rFonts w:ascii="仿宋_GB2312" w:eastAsia="仿宋_GB2312" w:hint="eastAsia"/>
          <w:sz w:val="28"/>
          <w:szCs w:val="28"/>
        </w:rPr>
        <w:t>是教学建设项目经费</w:t>
      </w:r>
      <w:r w:rsidR="007A753C">
        <w:rPr>
          <w:rFonts w:ascii="仿宋_GB2312" w:eastAsia="仿宋_GB2312" w:hint="eastAsia"/>
          <w:sz w:val="28"/>
          <w:szCs w:val="28"/>
        </w:rPr>
        <w:t>使用的直接责任人，</w:t>
      </w:r>
      <w:r w:rsidR="003858BD">
        <w:rPr>
          <w:rFonts w:ascii="仿宋_GB2312" w:eastAsia="仿宋_GB2312" w:hint="eastAsia"/>
          <w:sz w:val="28"/>
          <w:szCs w:val="28"/>
        </w:rPr>
        <w:t>大学生创新创业训练计划项目</w:t>
      </w:r>
      <w:r w:rsidR="007A753C" w:rsidRPr="00952706">
        <w:rPr>
          <w:rFonts w:ascii="仿宋_GB2312" w:eastAsia="仿宋_GB2312" w:hint="eastAsia"/>
          <w:sz w:val="28"/>
          <w:szCs w:val="28"/>
        </w:rPr>
        <w:t>经费使用的直接责任人</w:t>
      </w:r>
      <w:r w:rsidR="00F7118D">
        <w:rPr>
          <w:rFonts w:ascii="仿宋_GB2312" w:eastAsia="仿宋_GB2312" w:hint="eastAsia"/>
          <w:sz w:val="28"/>
          <w:szCs w:val="28"/>
        </w:rPr>
        <w:t>是第一指导教师</w:t>
      </w:r>
      <w:r w:rsidR="000D614C">
        <w:rPr>
          <w:rFonts w:ascii="仿宋_GB2312" w:eastAsia="仿宋_GB2312" w:hint="eastAsia"/>
          <w:sz w:val="28"/>
          <w:szCs w:val="28"/>
        </w:rPr>
        <w:t>。</w:t>
      </w:r>
    </w:p>
    <w:p w:rsidR="00752248" w:rsidRDefault="007A753C" w:rsidP="000D614C">
      <w:pPr>
        <w:spacing w:line="600" w:lineRule="exact"/>
        <w:ind w:firstLineChars="200" w:firstLine="562"/>
        <w:rPr>
          <w:rFonts w:ascii="仿宋_GB2312" w:eastAsia="仿宋_GB2312"/>
          <w:sz w:val="28"/>
          <w:szCs w:val="28"/>
        </w:rPr>
      </w:pPr>
      <w:r w:rsidRPr="000D614C">
        <w:rPr>
          <w:rFonts w:ascii="仿宋_GB2312" w:eastAsia="仿宋_GB2312" w:hint="eastAsia"/>
          <w:b/>
          <w:sz w:val="28"/>
          <w:szCs w:val="28"/>
        </w:rPr>
        <w:t>项目负责人</w:t>
      </w:r>
      <w:r w:rsidR="00502F30" w:rsidRPr="007A753C">
        <w:rPr>
          <w:rFonts w:ascii="仿宋_GB2312" w:eastAsia="仿宋_GB2312" w:hint="eastAsia"/>
          <w:sz w:val="28"/>
          <w:szCs w:val="28"/>
        </w:rPr>
        <w:t>对</w:t>
      </w:r>
      <w:r w:rsidR="00502F30" w:rsidRPr="006A2454">
        <w:rPr>
          <w:rFonts w:ascii="仿宋_GB2312" w:eastAsia="仿宋_GB2312" w:hint="eastAsia"/>
          <w:sz w:val="28"/>
          <w:szCs w:val="28"/>
        </w:rPr>
        <w:t>项目</w:t>
      </w:r>
      <w:r w:rsidR="00693776" w:rsidRPr="006A2454">
        <w:rPr>
          <w:rFonts w:ascii="仿宋_GB2312" w:eastAsia="仿宋_GB2312" w:hint="eastAsia"/>
          <w:sz w:val="28"/>
          <w:szCs w:val="28"/>
        </w:rPr>
        <w:t>经费</w:t>
      </w:r>
      <w:r w:rsidR="00502F30" w:rsidRPr="006A2454">
        <w:rPr>
          <w:rFonts w:ascii="仿宋_GB2312" w:eastAsia="仿宋_GB2312" w:hint="eastAsia"/>
          <w:sz w:val="28"/>
          <w:szCs w:val="28"/>
        </w:rPr>
        <w:t>使用的真实性、合法性、合规性和相关性负责</w:t>
      </w:r>
      <w:r>
        <w:rPr>
          <w:rFonts w:ascii="仿宋_GB2312" w:eastAsia="仿宋_GB2312" w:hint="eastAsia"/>
          <w:sz w:val="28"/>
          <w:szCs w:val="28"/>
        </w:rPr>
        <w:t>，</w:t>
      </w:r>
      <w:r w:rsidR="00502F30" w:rsidRPr="006A2454">
        <w:rPr>
          <w:rFonts w:ascii="仿宋_GB2312" w:eastAsia="仿宋_GB2312" w:hint="eastAsia"/>
          <w:sz w:val="28"/>
          <w:szCs w:val="28"/>
        </w:rPr>
        <w:t>具体职责包括：</w:t>
      </w:r>
      <w:r w:rsidR="006A2454">
        <w:rPr>
          <w:rFonts w:ascii="仿宋_GB2312" w:eastAsia="仿宋_GB2312"/>
          <w:sz w:val="28"/>
          <w:szCs w:val="28"/>
        </w:rPr>
        <w:t xml:space="preserve"> </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（一）据实编制项目预算和绩效目标，组织</w:t>
      </w:r>
      <w:r w:rsidRPr="00392C02">
        <w:rPr>
          <w:rFonts w:ascii="仿宋_GB2312" w:eastAsia="仿宋_GB2312" w:hint="eastAsia"/>
          <w:sz w:val="28"/>
          <w:szCs w:val="28"/>
        </w:rPr>
        <w:t>预算执行，真实编列项目决算。</w:t>
      </w:r>
      <w:bookmarkStart w:id="0" w:name="_GoBack"/>
      <w:bookmarkEnd w:id="0"/>
    </w:p>
    <w:p w:rsidR="00752248" w:rsidRDefault="00A86032">
      <w:pPr>
        <w:spacing w:line="600" w:lineRule="exact"/>
        <w:ind w:firstLineChars="200" w:firstLine="560"/>
        <w:rPr>
          <w:rFonts w:ascii="仿宋_GB2312" w:eastAsia="仿宋_GB2312"/>
          <w:sz w:val="28"/>
          <w:szCs w:val="28"/>
        </w:rPr>
      </w:pPr>
      <w:r>
        <w:rPr>
          <w:rFonts w:ascii="仿宋_GB2312" w:eastAsia="仿宋_GB2312" w:hint="eastAsia"/>
          <w:sz w:val="28"/>
          <w:szCs w:val="28"/>
        </w:rPr>
        <w:t>（二）建立并落实</w:t>
      </w:r>
      <w:r w:rsidR="000D614C">
        <w:rPr>
          <w:rFonts w:ascii="仿宋_GB2312" w:eastAsia="仿宋_GB2312" w:hint="eastAsia"/>
          <w:sz w:val="28"/>
          <w:szCs w:val="28"/>
        </w:rPr>
        <w:t>项目</w:t>
      </w:r>
      <w:r w:rsidR="004E5178">
        <w:rPr>
          <w:rFonts w:ascii="仿宋_GB2312" w:eastAsia="仿宋_GB2312" w:hint="eastAsia"/>
          <w:sz w:val="28"/>
          <w:szCs w:val="28"/>
        </w:rPr>
        <w:t>建设</w:t>
      </w:r>
      <w:r w:rsidR="000D614C">
        <w:rPr>
          <w:rFonts w:ascii="仿宋_GB2312" w:eastAsia="仿宋_GB2312" w:hint="eastAsia"/>
          <w:sz w:val="28"/>
          <w:szCs w:val="28"/>
        </w:rPr>
        <w:t>方案，据实记录项目研究方向和技术路线调整、项目</w:t>
      </w:r>
      <w:r w:rsidR="00502F30">
        <w:rPr>
          <w:rFonts w:ascii="仿宋_GB2312" w:eastAsia="仿宋_GB2312" w:hint="eastAsia"/>
          <w:sz w:val="28"/>
          <w:szCs w:val="28"/>
        </w:rPr>
        <w:t>团队人员变动、预算调整、</w:t>
      </w:r>
      <w:r w:rsidR="00693776">
        <w:rPr>
          <w:rFonts w:ascii="仿宋_GB2312" w:eastAsia="仿宋_GB2312" w:hint="eastAsia"/>
          <w:sz w:val="28"/>
          <w:szCs w:val="28"/>
        </w:rPr>
        <w:t>经费</w:t>
      </w:r>
      <w:r w:rsidR="00502F30">
        <w:rPr>
          <w:rFonts w:ascii="仿宋_GB2312" w:eastAsia="仿宋_GB2312" w:hint="eastAsia"/>
          <w:sz w:val="28"/>
          <w:szCs w:val="28"/>
        </w:rPr>
        <w:t>使用、设备和耗材使用情况等内容，真实反映项目研究过程及</w:t>
      </w:r>
      <w:r w:rsidR="00693776">
        <w:rPr>
          <w:rFonts w:ascii="仿宋_GB2312" w:eastAsia="仿宋_GB2312" w:hint="eastAsia"/>
          <w:sz w:val="28"/>
          <w:szCs w:val="28"/>
        </w:rPr>
        <w:t>经费</w:t>
      </w:r>
      <w:r w:rsidR="00502F30">
        <w:rPr>
          <w:rFonts w:ascii="仿宋_GB2312" w:eastAsia="仿宋_GB2312" w:hint="eastAsia"/>
          <w:sz w:val="28"/>
          <w:szCs w:val="28"/>
        </w:rPr>
        <w:t>开支情况。</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（三）对因故需终止实施的项目，须提出明确处理意见并及时报告项目承担单位。</w:t>
      </w:r>
    </w:p>
    <w:p w:rsidR="00752248" w:rsidRDefault="00502F30">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w:t>
      </w:r>
      <w:r w:rsidR="008B2629">
        <w:rPr>
          <w:rFonts w:ascii="仿宋_GB2312" w:eastAsia="仿宋_GB2312" w:hint="eastAsia"/>
          <w:b/>
          <w:sz w:val="28"/>
          <w:szCs w:val="28"/>
        </w:rPr>
        <w:t>二</w:t>
      </w:r>
      <w:r>
        <w:rPr>
          <w:rFonts w:ascii="仿宋_GB2312" w:eastAsia="仿宋_GB2312" w:hint="eastAsia"/>
          <w:b/>
          <w:sz w:val="28"/>
          <w:szCs w:val="28"/>
        </w:rPr>
        <w:t>条</w:t>
      </w:r>
      <w:r w:rsidR="00392C02">
        <w:rPr>
          <w:rFonts w:ascii="仿宋_GB2312" w:eastAsia="仿宋_GB2312" w:hint="eastAsia"/>
          <w:b/>
          <w:sz w:val="28"/>
          <w:szCs w:val="28"/>
        </w:rPr>
        <w:t xml:space="preserve"> </w:t>
      </w:r>
      <w:r w:rsidR="008D0B8C">
        <w:rPr>
          <w:rFonts w:ascii="仿宋_GB2312" w:eastAsia="仿宋_GB2312" w:hint="eastAsia"/>
          <w:b/>
          <w:sz w:val="28"/>
          <w:szCs w:val="28"/>
        </w:rPr>
        <w:t>学校</w:t>
      </w:r>
      <w:r w:rsidRPr="008D0B8C">
        <w:rPr>
          <w:rFonts w:ascii="仿宋_GB2312" w:eastAsia="仿宋_GB2312" w:hint="eastAsia"/>
          <w:b/>
          <w:sz w:val="28"/>
          <w:szCs w:val="28"/>
        </w:rPr>
        <w:t>教务处</w:t>
      </w:r>
      <w:r>
        <w:rPr>
          <w:rFonts w:ascii="仿宋_GB2312" w:eastAsia="仿宋_GB2312" w:hint="eastAsia"/>
          <w:sz w:val="28"/>
          <w:szCs w:val="28"/>
        </w:rPr>
        <w:t>是</w:t>
      </w:r>
      <w:r w:rsidR="00D82799">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的分配和监管主体，具体职责包括：</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（一）编制</w:t>
      </w:r>
      <w:r w:rsidR="00693776">
        <w:rPr>
          <w:rFonts w:ascii="仿宋_GB2312" w:eastAsia="仿宋_GB2312" w:hint="eastAsia"/>
          <w:sz w:val="28"/>
          <w:szCs w:val="28"/>
        </w:rPr>
        <w:t>经费</w:t>
      </w:r>
      <w:r>
        <w:rPr>
          <w:rFonts w:ascii="仿宋_GB2312" w:eastAsia="仿宋_GB2312" w:hint="eastAsia"/>
          <w:sz w:val="28"/>
          <w:szCs w:val="28"/>
        </w:rPr>
        <w:t>分配方案和绩效目标。</w:t>
      </w:r>
      <w:r w:rsidR="00952706">
        <w:rPr>
          <w:rFonts w:ascii="仿宋_GB2312" w:eastAsia="仿宋_GB2312" w:hint="eastAsia"/>
          <w:sz w:val="28"/>
          <w:szCs w:val="28"/>
        </w:rPr>
        <w:t xml:space="preserve"> </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（二）指导项目承担单位开展项目管理，监督项目承担单位规范</w:t>
      </w:r>
      <w:r>
        <w:rPr>
          <w:rFonts w:ascii="仿宋_GB2312" w:eastAsia="仿宋_GB2312" w:hint="eastAsia"/>
          <w:sz w:val="28"/>
          <w:szCs w:val="28"/>
        </w:rPr>
        <w:lastRenderedPageBreak/>
        <w:t>管理，提高教学类项目绩效。</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（三）组织开展项目实施绩效评价，完善评价结果应用。</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（四）对因故需终止实施的项目以及因故被撤销的项目，核定剩余项目</w:t>
      </w:r>
      <w:r w:rsidR="00693776">
        <w:rPr>
          <w:rFonts w:ascii="仿宋_GB2312" w:eastAsia="仿宋_GB2312" w:hint="eastAsia"/>
          <w:sz w:val="28"/>
          <w:szCs w:val="28"/>
        </w:rPr>
        <w:t>经费</w:t>
      </w:r>
      <w:r>
        <w:rPr>
          <w:rFonts w:ascii="仿宋_GB2312" w:eastAsia="仿宋_GB2312" w:hint="eastAsia"/>
          <w:sz w:val="28"/>
          <w:szCs w:val="28"/>
        </w:rPr>
        <w:t>并提出明确处</w:t>
      </w:r>
      <w:r w:rsidR="0066388B">
        <w:rPr>
          <w:rFonts w:ascii="仿宋_GB2312" w:eastAsia="仿宋_GB2312" w:hint="eastAsia"/>
          <w:sz w:val="28"/>
          <w:szCs w:val="28"/>
        </w:rPr>
        <w:t>理意见报学校财务处。</w:t>
      </w:r>
      <w:r w:rsidR="0038019A">
        <w:rPr>
          <w:rFonts w:ascii="仿宋_GB2312" w:eastAsia="仿宋_GB2312" w:hint="eastAsia"/>
          <w:sz w:val="28"/>
          <w:szCs w:val="28"/>
        </w:rPr>
        <w:t xml:space="preserve"> </w:t>
      </w:r>
    </w:p>
    <w:p w:rsidR="00752248" w:rsidRDefault="008B2629">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第十三</w:t>
      </w:r>
      <w:r w:rsidR="00502F30">
        <w:rPr>
          <w:rFonts w:ascii="仿宋_GB2312" w:eastAsia="仿宋_GB2312" w:hint="eastAsia"/>
          <w:b/>
          <w:sz w:val="28"/>
          <w:szCs w:val="28"/>
        </w:rPr>
        <w:t>条</w:t>
      </w:r>
      <w:r w:rsidR="008D0B8C">
        <w:rPr>
          <w:rFonts w:ascii="仿宋_GB2312" w:eastAsia="仿宋_GB2312" w:hint="eastAsia"/>
          <w:b/>
          <w:sz w:val="28"/>
          <w:szCs w:val="28"/>
        </w:rPr>
        <w:t xml:space="preserve"> 学校</w:t>
      </w:r>
      <w:r w:rsidR="00502F30" w:rsidRPr="008D0B8C">
        <w:rPr>
          <w:rFonts w:ascii="仿宋_GB2312" w:eastAsia="仿宋_GB2312" w:hint="eastAsia"/>
          <w:b/>
          <w:sz w:val="28"/>
          <w:szCs w:val="28"/>
        </w:rPr>
        <w:t>财务处</w:t>
      </w:r>
      <w:r w:rsidR="00502F30">
        <w:rPr>
          <w:rFonts w:ascii="仿宋_GB2312" w:eastAsia="仿宋_GB2312" w:hint="eastAsia"/>
          <w:sz w:val="28"/>
          <w:szCs w:val="28"/>
        </w:rPr>
        <w:t>负责根据教务处编制的</w:t>
      </w:r>
      <w:r w:rsidR="00693776">
        <w:rPr>
          <w:rFonts w:ascii="仿宋_GB2312" w:eastAsia="仿宋_GB2312" w:hint="eastAsia"/>
          <w:sz w:val="28"/>
          <w:szCs w:val="28"/>
        </w:rPr>
        <w:t>经费</w:t>
      </w:r>
      <w:r w:rsidR="00502F30">
        <w:rPr>
          <w:rFonts w:ascii="仿宋_GB2312" w:eastAsia="仿宋_GB2312" w:hint="eastAsia"/>
          <w:sz w:val="28"/>
          <w:szCs w:val="28"/>
        </w:rPr>
        <w:t>分配方案及时拨付项目</w:t>
      </w:r>
      <w:r w:rsidR="00693776">
        <w:rPr>
          <w:rFonts w:ascii="仿宋_GB2312" w:eastAsia="仿宋_GB2312" w:hint="eastAsia"/>
          <w:sz w:val="28"/>
          <w:szCs w:val="28"/>
        </w:rPr>
        <w:t>经费</w:t>
      </w:r>
      <w:r w:rsidR="00502F30">
        <w:rPr>
          <w:rFonts w:ascii="仿宋_GB2312" w:eastAsia="仿宋_GB2312" w:hint="eastAsia"/>
          <w:sz w:val="28"/>
          <w:szCs w:val="28"/>
        </w:rPr>
        <w:t>，具体职责包括：</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（一）建立</w:t>
      </w:r>
      <w:r w:rsidR="00D82799">
        <w:rPr>
          <w:rFonts w:ascii="仿宋_GB2312" w:eastAsia="仿宋_GB2312" w:hint="eastAsia"/>
          <w:sz w:val="28"/>
          <w:szCs w:val="28"/>
        </w:rPr>
        <w:t>教学建设</w:t>
      </w:r>
      <w:r>
        <w:rPr>
          <w:rFonts w:ascii="仿宋_GB2312" w:eastAsia="仿宋_GB2312" w:hint="eastAsia"/>
          <w:sz w:val="28"/>
          <w:szCs w:val="28"/>
        </w:rPr>
        <w:t>项目</w:t>
      </w:r>
      <w:r w:rsidR="00693776">
        <w:rPr>
          <w:rFonts w:ascii="仿宋_GB2312" w:eastAsia="仿宋_GB2312" w:hint="eastAsia"/>
          <w:sz w:val="28"/>
          <w:szCs w:val="28"/>
        </w:rPr>
        <w:t>经费</w:t>
      </w:r>
      <w:r>
        <w:rPr>
          <w:rFonts w:ascii="仿宋_GB2312" w:eastAsia="仿宋_GB2312" w:hint="eastAsia"/>
          <w:sz w:val="28"/>
          <w:szCs w:val="28"/>
        </w:rPr>
        <w:t>拨付通道。</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（二）及时收回经教务处确认需终止实施的项目财政</w:t>
      </w:r>
      <w:r w:rsidR="00693776">
        <w:rPr>
          <w:rFonts w:ascii="仿宋_GB2312" w:eastAsia="仿宋_GB2312" w:hint="eastAsia"/>
          <w:sz w:val="28"/>
          <w:szCs w:val="28"/>
        </w:rPr>
        <w:t>经费</w:t>
      </w:r>
      <w:r>
        <w:rPr>
          <w:rFonts w:ascii="仿宋_GB2312" w:eastAsia="仿宋_GB2312" w:hint="eastAsia"/>
          <w:sz w:val="28"/>
          <w:szCs w:val="28"/>
        </w:rPr>
        <w:t>。</w:t>
      </w:r>
    </w:p>
    <w:p w:rsidR="00752248" w:rsidRDefault="00502F30" w:rsidP="0066388B">
      <w:pPr>
        <w:widowControl/>
        <w:spacing w:line="600" w:lineRule="exact"/>
        <w:ind w:firstLineChars="200" w:firstLine="562"/>
      </w:pPr>
      <w:r>
        <w:rPr>
          <w:rFonts w:ascii="仿宋_GB2312" w:eastAsia="仿宋_GB2312" w:hAnsi="Calibri" w:cs="仿宋_GB2312"/>
          <w:b/>
          <w:color w:val="000000"/>
          <w:sz w:val="28"/>
          <w:szCs w:val="28"/>
        </w:rPr>
        <w:t>第十</w:t>
      </w:r>
      <w:r w:rsidR="008B2629">
        <w:rPr>
          <w:rFonts w:ascii="仿宋_GB2312" w:eastAsia="仿宋_GB2312" w:hAnsi="Calibri" w:cs="仿宋_GB2312" w:hint="eastAsia"/>
          <w:b/>
          <w:color w:val="000000"/>
          <w:sz w:val="28"/>
          <w:szCs w:val="28"/>
        </w:rPr>
        <w:t>四</w:t>
      </w:r>
      <w:r>
        <w:rPr>
          <w:rFonts w:ascii="仿宋_GB2312" w:eastAsia="仿宋_GB2312" w:hAnsi="Calibri" w:cs="仿宋_GB2312"/>
          <w:b/>
          <w:color w:val="000000"/>
          <w:sz w:val="28"/>
          <w:szCs w:val="28"/>
        </w:rPr>
        <w:t>条</w:t>
      </w:r>
      <w:r w:rsidR="003259D2">
        <w:rPr>
          <w:rFonts w:ascii="仿宋_GB2312" w:eastAsia="仿宋_GB2312" w:hAnsi="Calibri" w:cs="仿宋_GB2312" w:hint="eastAsia"/>
          <w:b/>
          <w:color w:val="000000"/>
          <w:sz w:val="28"/>
          <w:szCs w:val="28"/>
        </w:rPr>
        <w:t xml:space="preserve"> </w:t>
      </w:r>
      <w:r w:rsidRPr="008D0B8C">
        <w:rPr>
          <w:rFonts w:ascii="仿宋_GB2312" w:eastAsia="仿宋_GB2312" w:hAnsi="Calibri" w:cs="仿宋_GB2312"/>
          <w:b/>
          <w:color w:val="000000"/>
          <w:sz w:val="28"/>
          <w:szCs w:val="28"/>
        </w:rPr>
        <w:t>学校审计处</w:t>
      </w:r>
      <w:r>
        <w:rPr>
          <w:rFonts w:ascii="仿宋_GB2312" w:eastAsia="仿宋_GB2312" w:hAnsi="Calibri" w:cs="仿宋_GB2312"/>
          <w:color w:val="000000"/>
          <w:sz w:val="28"/>
          <w:szCs w:val="28"/>
        </w:rPr>
        <w:t>对</w:t>
      </w:r>
      <w:r w:rsidR="00D82799">
        <w:rPr>
          <w:rFonts w:ascii="仿宋_GB2312" w:eastAsia="仿宋_GB2312" w:hint="eastAsia"/>
          <w:sz w:val="28"/>
          <w:szCs w:val="28"/>
        </w:rPr>
        <w:t>教学建设</w:t>
      </w:r>
      <w:r>
        <w:rPr>
          <w:rFonts w:ascii="仿宋_GB2312" w:eastAsia="仿宋_GB2312" w:hAnsi="Calibri" w:cs="仿宋_GB2312"/>
          <w:color w:val="000000"/>
          <w:sz w:val="28"/>
          <w:szCs w:val="28"/>
        </w:rPr>
        <w:t>项目的管理、</w:t>
      </w:r>
      <w:r w:rsidR="00693776">
        <w:rPr>
          <w:rFonts w:ascii="仿宋_GB2312" w:eastAsia="仿宋_GB2312" w:hAnsi="Calibri" w:cs="仿宋_GB2312"/>
          <w:color w:val="000000"/>
          <w:sz w:val="28"/>
          <w:szCs w:val="28"/>
        </w:rPr>
        <w:t>经费</w:t>
      </w:r>
      <w:r w:rsidR="00502433">
        <w:rPr>
          <w:rFonts w:ascii="仿宋_GB2312" w:eastAsia="仿宋_GB2312" w:hAnsi="Calibri" w:cs="仿宋_GB2312"/>
          <w:color w:val="000000"/>
          <w:sz w:val="28"/>
          <w:szCs w:val="28"/>
        </w:rPr>
        <w:t>使用和绩效情况进行审计</w:t>
      </w:r>
      <w:r>
        <w:rPr>
          <w:rFonts w:ascii="仿宋_GB2312" w:eastAsia="仿宋_GB2312" w:hAnsi="Calibri" w:cs="仿宋_GB2312"/>
          <w:color w:val="000000"/>
          <w:sz w:val="28"/>
          <w:szCs w:val="28"/>
        </w:rPr>
        <w:t>，具体内容包括：</w:t>
      </w:r>
    </w:p>
    <w:p w:rsidR="00752248" w:rsidRDefault="00502F30">
      <w:pPr>
        <w:widowControl/>
        <w:spacing w:line="600" w:lineRule="exact"/>
        <w:ind w:firstLineChars="200" w:firstLine="560"/>
      </w:pPr>
      <w:r>
        <w:rPr>
          <w:rFonts w:ascii="仿宋_GB2312" w:eastAsia="仿宋_GB2312" w:hAnsi="Calibri" w:cs="仿宋_GB2312"/>
          <w:color w:val="000000"/>
          <w:sz w:val="28"/>
          <w:szCs w:val="28"/>
        </w:rPr>
        <w:t xml:space="preserve">（一）依照有关规定，根据年度审计计划安排或审计工作需要，开展相关审计或审计调查。 </w:t>
      </w:r>
    </w:p>
    <w:p w:rsidR="00752248" w:rsidRDefault="00502F30">
      <w:pPr>
        <w:widowControl/>
        <w:spacing w:line="600" w:lineRule="exact"/>
        <w:ind w:firstLineChars="200" w:firstLine="560"/>
      </w:pPr>
      <w:r>
        <w:rPr>
          <w:rFonts w:ascii="仿宋_GB2312" w:eastAsia="仿宋_GB2312" w:hAnsi="Calibri" w:cs="仿宋_GB2312"/>
          <w:color w:val="000000"/>
          <w:sz w:val="28"/>
          <w:szCs w:val="28"/>
        </w:rPr>
        <w:t>（二）</w:t>
      </w:r>
      <w:r>
        <w:rPr>
          <w:rFonts w:ascii="仿宋_GB2312" w:eastAsia="仿宋_GB2312" w:hAnsi="Calibri" w:cs="仿宋_GB2312"/>
          <w:color w:val="000000"/>
          <w:sz w:val="28"/>
          <w:szCs w:val="28"/>
        </w:rPr>
        <w:t> </w:t>
      </w:r>
      <w:r>
        <w:rPr>
          <w:rFonts w:ascii="仿宋_GB2312" w:eastAsia="仿宋_GB2312" w:hAnsi="Calibri" w:cs="仿宋_GB2312"/>
          <w:color w:val="000000"/>
          <w:sz w:val="28"/>
          <w:szCs w:val="28"/>
        </w:rPr>
        <w:t>对开展的审计或审计调查事项出具相应的审计结论文书，必要时进行公告。</w:t>
      </w:r>
    </w:p>
    <w:p w:rsidR="00752248" w:rsidRDefault="00502F30">
      <w:pPr>
        <w:widowControl/>
        <w:spacing w:line="600" w:lineRule="exact"/>
        <w:ind w:firstLineChars="200" w:firstLine="560"/>
      </w:pPr>
      <w:r>
        <w:rPr>
          <w:rFonts w:ascii="仿宋_GB2312" w:eastAsia="仿宋_GB2312" w:hAnsi="Calibri" w:cs="仿宋_GB2312"/>
          <w:color w:val="000000"/>
          <w:sz w:val="28"/>
          <w:szCs w:val="28"/>
        </w:rPr>
        <w:t>（三）</w:t>
      </w:r>
      <w:r>
        <w:rPr>
          <w:rFonts w:ascii="仿宋_GB2312" w:eastAsia="仿宋_GB2312" w:hAnsi="Calibri" w:cs="仿宋_GB2312"/>
          <w:color w:val="000000"/>
          <w:sz w:val="28"/>
          <w:szCs w:val="28"/>
        </w:rPr>
        <w:t> </w:t>
      </w:r>
      <w:r w:rsidR="00502433">
        <w:rPr>
          <w:rFonts w:ascii="仿宋_GB2312" w:eastAsia="仿宋_GB2312" w:hAnsi="Calibri" w:cs="仿宋_GB2312"/>
          <w:color w:val="000000"/>
          <w:sz w:val="28"/>
          <w:szCs w:val="28"/>
        </w:rPr>
        <w:t>督促</w:t>
      </w:r>
      <w:r>
        <w:rPr>
          <w:rFonts w:ascii="仿宋_GB2312" w:eastAsia="仿宋_GB2312" w:hAnsi="Calibri" w:cs="仿宋_GB2312"/>
          <w:color w:val="000000"/>
          <w:sz w:val="28"/>
          <w:szCs w:val="28"/>
        </w:rPr>
        <w:t>有关部门、项目承担单位或个人及时整改审计发现问题。</w:t>
      </w:r>
    </w:p>
    <w:p w:rsidR="00752248" w:rsidRDefault="00502F30">
      <w:pPr>
        <w:spacing w:line="460" w:lineRule="exact"/>
        <w:jc w:val="center"/>
        <w:rPr>
          <w:rFonts w:ascii="黑体" w:eastAsia="黑体"/>
          <w:sz w:val="32"/>
          <w:szCs w:val="32"/>
        </w:rPr>
      </w:pPr>
      <w:r>
        <w:rPr>
          <w:rFonts w:ascii="黑体" w:eastAsia="黑体" w:hint="eastAsia"/>
          <w:sz w:val="32"/>
          <w:szCs w:val="32"/>
        </w:rPr>
        <w:t>第四章　开支范围</w:t>
      </w:r>
    </w:p>
    <w:p w:rsidR="00752248" w:rsidRDefault="008B2629">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第十五</w:t>
      </w:r>
      <w:r w:rsidR="00502F30">
        <w:rPr>
          <w:rFonts w:ascii="仿宋_GB2312" w:eastAsia="仿宋_GB2312" w:hint="eastAsia"/>
          <w:b/>
          <w:sz w:val="28"/>
          <w:szCs w:val="28"/>
        </w:rPr>
        <w:t>条</w:t>
      </w:r>
      <w:r w:rsidR="003259D2">
        <w:rPr>
          <w:rFonts w:ascii="仿宋_GB2312" w:eastAsia="仿宋_GB2312" w:hint="eastAsia"/>
          <w:b/>
          <w:sz w:val="28"/>
          <w:szCs w:val="28"/>
        </w:rPr>
        <w:t xml:space="preserve"> </w:t>
      </w:r>
      <w:r w:rsidR="00502F30">
        <w:rPr>
          <w:rFonts w:ascii="仿宋_GB2312" w:eastAsia="仿宋_GB2312" w:hint="eastAsia"/>
          <w:sz w:val="28"/>
          <w:szCs w:val="28"/>
        </w:rPr>
        <w:t>项目</w:t>
      </w:r>
      <w:r w:rsidR="00693776">
        <w:rPr>
          <w:rFonts w:ascii="仿宋_GB2312" w:eastAsia="仿宋_GB2312" w:hint="eastAsia"/>
          <w:sz w:val="28"/>
          <w:szCs w:val="28"/>
        </w:rPr>
        <w:t>经费</w:t>
      </w:r>
      <w:r w:rsidR="00502F30">
        <w:rPr>
          <w:rFonts w:ascii="仿宋_GB2312" w:eastAsia="仿宋_GB2312" w:hint="eastAsia"/>
          <w:sz w:val="28"/>
          <w:szCs w:val="28"/>
        </w:rPr>
        <w:t>开支范围应严格按照立项申报书列出的</w:t>
      </w:r>
      <w:r w:rsidR="00693776">
        <w:rPr>
          <w:rFonts w:ascii="仿宋_GB2312" w:eastAsia="仿宋_GB2312" w:hint="eastAsia"/>
          <w:sz w:val="28"/>
          <w:szCs w:val="28"/>
        </w:rPr>
        <w:t>经费</w:t>
      </w:r>
      <w:r w:rsidR="00502F30">
        <w:rPr>
          <w:rFonts w:ascii="仿宋_GB2312" w:eastAsia="仿宋_GB2312" w:hint="eastAsia"/>
          <w:sz w:val="28"/>
          <w:szCs w:val="28"/>
        </w:rPr>
        <w:t>预算安排、教务处的</w:t>
      </w:r>
      <w:r w:rsidR="00693776">
        <w:rPr>
          <w:rFonts w:ascii="仿宋_GB2312" w:eastAsia="仿宋_GB2312" w:hint="eastAsia"/>
          <w:sz w:val="28"/>
          <w:szCs w:val="28"/>
        </w:rPr>
        <w:t>经费</w:t>
      </w:r>
      <w:r w:rsidR="000B294A">
        <w:rPr>
          <w:rFonts w:ascii="仿宋_GB2312" w:eastAsia="仿宋_GB2312" w:hint="eastAsia"/>
          <w:sz w:val="28"/>
          <w:szCs w:val="28"/>
        </w:rPr>
        <w:t>管理办法和财务处</w:t>
      </w:r>
      <w:r w:rsidR="00502F30">
        <w:rPr>
          <w:rFonts w:ascii="仿宋_GB2312" w:eastAsia="仿宋_GB2312" w:hint="eastAsia"/>
          <w:sz w:val="28"/>
          <w:szCs w:val="28"/>
        </w:rPr>
        <w:t>相关</w:t>
      </w:r>
      <w:r w:rsidR="00693776">
        <w:rPr>
          <w:rFonts w:ascii="仿宋_GB2312" w:eastAsia="仿宋_GB2312" w:hint="eastAsia"/>
          <w:sz w:val="28"/>
          <w:szCs w:val="28"/>
        </w:rPr>
        <w:t>经费</w:t>
      </w:r>
      <w:r w:rsidR="00502F30">
        <w:rPr>
          <w:rFonts w:ascii="仿宋_GB2312" w:eastAsia="仿宋_GB2312" w:hint="eastAsia"/>
          <w:sz w:val="28"/>
          <w:szCs w:val="28"/>
        </w:rPr>
        <w:t>管理办法执行，具体包括：</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资料费：在项目研究过程中，需要支付的图书（包括外文图书）购置费，资料收集、整理、复印、翻拍、翻译、邮递费，专用软件购买费，文献检索费。</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lastRenderedPageBreak/>
        <w:t>数据采集费：指在项目研究过程中发生的调查、访谈、数据购买、数据分析及相应技术服务购买等支出的费用。</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设备费：指在项目研究过程中购置设备和设备耗材、升级维护现有设备以及租用外单位设备而发生的费用。</w:t>
      </w:r>
    </w:p>
    <w:p w:rsidR="00752248" w:rsidRDefault="00502F30">
      <w:pPr>
        <w:spacing w:line="600" w:lineRule="exact"/>
        <w:ind w:firstLineChars="200" w:firstLine="560"/>
        <w:rPr>
          <w:rFonts w:ascii="仿宋_GB2312" w:eastAsia="仿宋_GB2312"/>
          <w:sz w:val="28"/>
          <w:szCs w:val="28"/>
        </w:rPr>
      </w:pPr>
      <w:r>
        <w:rPr>
          <w:rFonts w:ascii="仿宋_GB2312" w:eastAsia="仿宋_GB2312" w:hint="eastAsia"/>
          <w:sz w:val="28"/>
          <w:szCs w:val="28"/>
        </w:rPr>
        <w:t>项目承担单位和项目负责人应当严格控制设备购置，鼓励共享、租赁以及对现有设备进行升级。</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印刷出版费：指在项目研究过程中支付的打印费、印刷费、论文版面费及阶段性成果出版费等。</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耗材费：指办公用品、纸张、墨水、试剂等消耗材料费用。</w:t>
      </w:r>
    </w:p>
    <w:p w:rsidR="00752248"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会议费/差旅费/国际合作与交流费：在项目研究过程中开展业务调研、学术交流、业务培训</w:t>
      </w:r>
      <w:r w:rsidR="004E5178">
        <w:rPr>
          <w:rFonts w:ascii="仿宋_GB2312" w:eastAsia="仿宋_GB2312" w:hint="eastAsia"/>
          <w:sz w:val="28"/>
          <w:szCs w:val="28"/>
        </w:rPr>
        <w:t>、协调项目研究工作等所发生的会议、交通、食宿等费用，以及项目组</w:t>
      </w:r>
      <w:r>
        <w:rPr>
          <w:rFonts w:ascii="仿宋_GB2312" w:eastAsia="仿宋_GB2312" w:hint="eastAsia"/>
          <w:sz w:val="28"/>
          <w:szCs w:val="28"/>
        </w:rPr>
        <w:t>人员出国、赴港澳台、外国专家来华、港澳台专家来内地工作以及开展学术交流的费用。</w:t>
      </w:r>
    </w:p>
    <w:p w:rsidR="00752248" w:rsidRPr="00D435D1" w:rsidRDefault="00502F30">
      <w:pPr>
        <w:numPr>
          <w:ilvl w:val="0"/>
          <w:numId w:val="2"/>
        </w:numPr>
        <w:spacing w:line="600" w:lineRule="exact"/>
        <w:ind w:firstLineChars="200" w:firstLine="560"/>
        <w:rPr>
          <w:rFonts w:ascii="仿宋_GB2312" w:eastAsia="仿宋_GB2312"/>
          <w:sz w:val="28"/>
          <w:szCs w:val="28"/>
        </w:rPr>
      </w:pPr>
      <w:r>
        <w:rPr>
          <w:rFonts w:ascii="仿宋_GB2312" w:eastAsia="仿宋_GB2312" w:hint="eastAsia"/>
          <w:sz w:val="28"/>
          <w:szCs w:val="28"/>
        </w:rPr>
        <w:t>专家咨询费</w:t>
      </w:r>
      <w:r w:rsidR="00EE2688">
        <w:rPr>
          <w:rFonts w:ascii="仿宋_GB2312" w:eastAsia="仿宋_GB2312" w:hint="eastAsia"/>
          <w:sz w:val="28"/>
          <w:szCs w:val="28"/>
        </w:rPr>
        <w:t>/评审费</w:t>
      </w:r>
      <w:r>
        <w:rPr>
          <w:rFonts w:ascii="仿宋_GB2312" w:eastAsia="仿宋_GB2312" w:hint="eastAsia"/>
          <w:sz w:val="28"/>
          <w:szCs w:val="28"/>
        </w:rPr>
        <w:t>：指在项目研究过程中支付给临时聘请的咨询专家的费用</w:t>
      </w:r>
      <w:r w:rsidR="00EE2688">
        <w:rPr>
          <w:rFonts w:ascii="仿宋_GB2312" w:eastAsia="仿宋_GB2312" w:hint="eastAsia"/>
          <w:sz w:val="28"/>
          <w:szCs w:val="28"/>
        </w:rPr>
        <w:t>和成果鉴定中的专家评审费</w:t>
      </w:r>
      <w:r w:rsidRPr="00D435D1">
        <w:rPr>
          <w:rFonts w:ascii="仿宋_GB2312" w:eastAsia="仿宋_GB2312" w:hint="eastAsia"/>
          <w:sz w:val="28"/>
          <w:szCs w:val="28"/>
        </w:rPr>
        <w:t>。专家咨询费</w:t>
      </w:r>
      <w:r w:rsidR="005B7162" w:rsidRPr="00D435D1">
        <w:rPr>
          <w:rFonts w:ascii="仿宋_GB2312" w:eastAsia="仿宋_GB2312" w:hint="eastAsia"/>
          <w:sz w:val="28"/>
          <w:szCs w:val="28"/>
        </w:rPr>
        <w:t>/评审费</w:t>
      </w:r>
      <w:r w:rsidRPr="00D435D1">
        <w:rPr>
          <w:rFonts w:ascii="仿宋_GB2312" w:eastAsia="仿宋_GB2312" w:hint="eastAsia"/>
          <w:sz w:val="28"/>
          <w:szCs w:val="28"/>
        </w:rPr>
        <w:t>不得支付给参与项目管理相关工作人员。</w:t>
      </w:r>
    </w:p>
    <w:p w:rsidR="00CD34FD" w:rsidRDefault="004E5178" w:rsidP="00CD34FD">
      <w:pPr>
        <w:spacing w:line="600" w:lineRule="exact"/>
        <w:ind w:firstLineChars="200" w:firstLine="560"/>
        <w:rPr>
          <w:rFonts w:ascii="仿宋_GB2312" w:eastAsia="仿宋_GB2312"/>
          <w:sz w:val="28"/>
          <w:szCs w:val="28"/>
        </w:rPr>
      </w:pPr>
      <w:r>
        <w:rPr>
          <w:rFonts w:ascii="仿宋_GB2312" w:eastAsia="仿宋_GB2312" w:hint="eastAsia"/>
          <w:sz w:val="28"/>
          <w:szCs w:val="28"/>
        </w:rPr>
        <w:t>（八）绩效支出费：指激励项目组</w:t>
      </w:r>
      <w:r w:rsidR="00CD34FD" w:rsidRPr="00CD34FD">
        <w:rPr>
          <w:rFonts w:ascii="仿宋_GB2312" w:eastAsia="仿宋_GB2312" w:hint="eastAsia"/>
          <w:sz w:val="28"/>
          <w:szCs w:val="28"/>
        </w:rPr>
        <w:t>人员的费用，与项目</w:t>
      </w:r>
      <w:r>
        <w:rPr>
          <w:rFonts w:ascii="仿宋_GB2312" w:eastAsia="仿宋_GB2312" w:hint="eastAsia"/>
          <w:sz w:val="28"/>
          <w:szCs w:val="28"/>
        </w:rPr>
        <w:t>组</w:t>
      </w:r>
      <w:r w:rsidR="00CD34FD" w:rsidRPr="00CD34FD">
        <w:rPr>
          <w:rFonts w:ascii="仿宋_GB2312" w:eastAsia="仿宋_GB2312" w:hint="eastAsia"/>
          <w:sz w:val="28"/>
          <w:szCs w:val="28"/>
        </w:rPr>
        <w:t>人员在项目工作中的实际贡献挂钩。</w:t>
      </w:r>
      <w:r w:rsidR="00CD34FD" w:rsidRPr="00CD34FD">
        <w:rPr>
          <w:rFonts w:ascii="仿宋_GB2312" w:eastAsia="仿宋_GB2312" w:hint="eastAsia"/>
          <w:b/>
          <w:sz w:val="28"/>
          <w:szCs w:val="28"/>
        </w:rPr>
        <w:t>支出总额原则上不得超过项目经费的10%</w:t>
      </w:r>
      <w:r w:rsidR="000D614C">
        <w:rPr>
          <w:rFonts w:ascii="仿宋_GB2312" w:eastAsia="仿宋_GB2312" w:hint="eastAsia"/>
          <w:sz w:val="28"/>
          <w:szCs w:val="28"/>
        </w:rPr>
        <w:t>。如</w:t>
      </w:r>
      <w:r w:rsidR="00F81C14">
        <w:rPr>
          <w:rFonts w:ascii="仿宋_GB2312" w:eastAsia="仿宋_GB2312" w:hint="eastAsia"/>
          <w:sz w:val="28"/>
          <w:szCs w:val="28"/>
        </w:rPr>
        <w:t>涉及</w:t>
      </w:r>
      <w:r w:rsidR="00CD34FD" w:rsidRPr="00D435D1">
        <w:rPr>
          <w:rFonts w:ascii="仿宋_GB2312" w:eastAsia="仿宋_GB2312" w:hint="eastAsia"/>
          <w:sz w:val="28"/>
          <w:szCs w:val="28"/>
        </w:rPr>
        <w:t>项目专设</w:t>
      </w:r>
      <w:r w:rsidR="00F81C14">
        <w:rPr>
          <w:rFonts w:ascii="仿宋_GB2312" w:eastAsia="仿宋_GB2312" w:hint="eastAsia"/>
          <w:sz w:val="28"/>
          <w:szCs w:val="28"/>
        </w:rPr>
        <w:t>绩效支出</w:t>
      </w:r>
      <w:r w:rsidR="00CD34FD" w:rsidRPr="00D435D1">
        <w:rPr>
          <w:rFonts w:ascii="仿宋_GB2312" w:eastAsia="仿宋_GB2312" w:hint="eastAsia"/>
          <w:sz w:val="28"/>
          <w:szCs w:val="28"/>
        </w:rPr>
        <w:t>比例，则以</w:t>
      </w:r>
      <w:r w:rsidR="00F81C14">
        <w:rPr>
          <w:rFonts w:ascii="仿宋_GB2312" w:eastAsia="仿宋_GB2312" w:hint="eastAsia"/>
          <w:b/>
          <w:sz w:val="28"/>
          <w:szCs w:val="28"/>
        </w:rPr>
        <w:t>具体</w:t>
      </w:r>
      <w:r w:rsidR="00CD34FD" w:rsidRPr="000D614C">
        <w:rPr>
          <w:rFonts w:ascii="仿宋_GB2312" w:eastAsia="仿宋_GB2312" w:hint="eastAsia"/>
          <w:b/>
          <w:sz w:val="28"/>
          <w:szCs w:val="28"/>
        </w:rPr>
        <w:t>规定</w:t>
      </w:r>
      <w:r w:rsidR="00CD34FD" w:rsidRPr="00D435D1">
        <w:rPr>
          <w:rFonts w:ascii="仿宋_GB2312" w:eastAsia="仿宋_GB2312" w:hint="eastAsia"/>
          <w:sz w:val="28"/>
          <w:szCs w:val="28"/>
        </w:rPr>
        <w:t>为准。</w:t>
      </w:r>
    </w:p>
    <w:p w:rsidR="00752248" w:rsidRDefault="00CD34FD" w:rsidP="00CD34FD">
      <w:pPr>
        <w:spacing w:line="600" w:lineRule="exact"/>
        <w:ind w:firstLineChars="200" w:firstLine="560"/>
        <w:rPr>
          <w:rFonts w:ascii="仿宋_GB2312" w:eastAsia="仿宋_GB2312"/>
          <w:b/>
          <w:sz w:val="28"/>
          <w:szCs w:val="28"/>
        </w:rPr>
      </w:pPr>
      <w:r w:rsidRPr="00CD34FD">
        <w:rPr>
          <w:rFonts w:ascii="仿宋_GB2312" w:eastAsia="仿宋_GB2312" w:hint="eastAsia"/>
          <w:sz w:val="28"/>
          <w:szCs w:val="28"/>
        </w:rPr>
        <w:t>大学生创新创业训练计划项目不得支出该项费用。</w:t>
      </w:r>
      <w:r w:rsidRPr="00CD34FD">
        <w:rPr>
          <w:rFonts w:ascii="仿宋_GB2312" w:eastAsia="仿宋_GB2312" w:hint="eastAsia"/>
          <w:b/>
          <w:sz w:val="28"/>
          <w:szCs w:val="28"/>
        </w:rPr>
        <w:t xml:space="preserve"> </w:t>
      </w:r>
    </w:p>
    <w:p w:rsidR="002D2DAC" w:rsidRDefault="00A4040F" w:rsidP="002D2DAC">
      <w:pPr>
        <w:spacing w:line="600" w:lineRule="exact"/>
        <w:ind w:firstLineChars="200" w:firstLine="560"/>
        <w:rPr>
          <w:rFonts w:ascii="仿宋_GB2312" w:eastAsia="仿宋_GB2312"/>
          <w:sz w:val="28"/>
          <w:szCs w:val="28"/>
        </w:rPr>
      </w:pPr>
      <w:r w:rsidRPr="006C2C7D">
        <w:rPr>
          <w:rFonts w:ascii="仿宋_GB2312" w:eastAsia="仿宋_GB2312" w:hint="eastAsia"/>
          <w:sz w:val="28"/>
          <w:szCs w:val="28"/>
        </w:rPr>
        <w:t>（九）劳务费：指在项目研究过程中支付给参与项目研究的项目组成员</w:t>
      </w:r>
      <w:r w:rsidRPr="006C2C7D">
        <w:rPr>
          <w:rFonts w:ascii="仿宋_GB2312" w:eastAsia="仿宋_GB2312" w:hint="eastAsia"/>
          <w:b/>
          <w:sz w:val="28"/>
          <w:szCs w:val="28"/>
        </w:rPr>
        <w:t>之外</w:t>
      </w:r>
      <w:r w:rsidRPr="006C2C7D">
        <w:rPr>
          <w:rFonts w:ascii="仿宋_GB2312" w:eastAsia="仿宋_GB2312" w:hint="eastAsia"/>
          <w:sz w:val="28"/>
          <w:szCs w:val="28"/>
        </w:rPr>
        <w:t>的本科生的劳务费用。</w:t>
      </w:r>
      <w:r w:rsidR="002D2DAC" w:rsidRPr="006C2C7D">
        <w:rPr>
          <w:rFonts w:ascii="仿宋_GB2312" w:eastAsia="仿宋_GB2312" w:hint="eastAsia"/>
          <w:sz w:val="28"/>
          <w:szCs w:val="28"/>
        </w:rPr>
        <w:t>项目本科生的劳务开支标准，参照学校勤工俭学岗位津贴以及其在项目研究中承担的工作任务确定。</w:t>
      </w:r>
      <w:r w:rsidR="002D2DAC">
        <w:rPr>
          <w:rFonts w:ascii="仿宋_GB2312" w:eastAsia="仿宋_GB2312" w:hint="eastAsia"/>
          <w:sz w:val="28"/>
          <w:szCs w:val="28"/>
        </w:rPr>
        <w:t>本</w:t>
      </w:r>
      <w:r w:rsidR="002D2DAC">
        <w:rPr>
          <w:rFonts w:ascii="仿宋_GB2312" w:eastAsia="仿宋_GB2312" w:hint="eastAsia"/>
          <w:sz w:val="28"/>
          <w:szCs w:val="28"/>
        </w:rPr>
        <w:lastRenderedPageBreak/>
        <w:t>科目</w:t>
      </w:r>
      <w:r w:rsidR="003A4FD7" w:rsidRPr="00CD34FD">
        <w:rPr>
          <w:rFonts w:ascii="仿宋_GB2312" w:eastAsia="仿宋_GB2312" w:hint="eastAsia"/>
          <w:b/>
          <w:sz w:val="28"/>
          <w:szCs w:val="28"/>
        </w:rPr>
        <w:t>支出总额原则上不得超过项目经费的</w:t>
      </w:r>
      <w:r w:rsidR="00EB583F">
        <w:rPr>
          <w:rFonts w:ascii="仿宋_GB2312" w:eastAsia="仿宋_GB2312" w:hint="eastAsia"/>
          <w:b/>
          <w:sz w:val="28"/>
          <w:szCs w:val="28"/>
        </w:rPr>
        <w:t>5</w:t>
      </w:r>
      <w:r w:rsidR="003A4FD7" w:rsidRPr="00CD34FD">
        <w:rPr>
          <w:rFonts w:ascii="仿宋_GB2312" w:eastAsia="仿宋_GB2312" w:hint="eastAsia"/>
          <w:b/>
          <w:sz w:val="28"/>
          <w:szCs w:val="28"/>
        </w:rPr>
        <w:t>%</w:t>
      </w:r>
      <w:r w:rsidR="002D2DAC">
        <w:rPr>
          <w:rFonts w:ascii="仿宋_GB2312" w:eastAsia="仿宋_GB2312" w:hint="eastAsia"/>
          <w:sz w:val="28"/>
          <w:szCs w:val="28"/>
        </w:rPr>
        <w:t>。</w:t>
      </w:r>
    </w:p>
    <w:p w:rsidR="00A4040F" w:rsidRPr="006C2C7D" w:rsidRDefault="00A4040F" w:rsidP="00F02012">
      <w:pPr>
        <w:spacing w:line="600" w:lineRule="exact"/>
        <w:ind w:firstLineChars="200" w:firstLine="560"/>
        <w:rPr>
          <w:rFonts w:ascii="仿宋_GB2312" w:eastAsia="仿宋_GB2312"/>
          <w:sz w:val="28"/>
          <w:szCs w:val="28"/>
        </w:rPr>
      </w:pPr>
      <w:r w:rsidRPr="006C2C7D">
        <w:rPr>
          <w:rFonts w:ascii="仿宋_GB2312" w:eastAsia="仿宋_GB2312" w:hint="eastAsia"/>
          <w:sz w:val="28"/>
          <w:szCs w:val="28"/>
        </w:rPr>
        <w:t>大学生创新创业训练计划项目不得支出劳务费。</w:t>
      </w:r>
    </w:p>
    <w:p w:rsidR="00752248" w:rsidRDefault="008B2629">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w:t>
      </w:r>
      <w:r w:rsidR="0011060A">
        <w:rPr>
          <w:rFonts w:ascii="仿宋_GB2312" w:eastAsia="仿宋_GB2312" w:hint="eastAsia"/>
          <w:b/>
          <w:sz w:val="28"/>
          <w:szCs w:val="28"/>
        </w:rPr>
        <w:t>六</w:t>
      </w:r>
      <w:r w:rsidR="00502F30">
        <w:rPr>
          <w:rFonts w:ascii="仿宋_GB2312" w:eastAsia="仿宋_GB2312" w:hint="eastAsia"/>
          <w:b/>
          <w:sz w:val="28"/>
          <w:szCs w:val="28"/>
        </w:rPr>
        <w:t>条</w:t>
      </w:r>
      <w:r w:rsidR="00C715F8">
        <w:rPr>
          <w:rFonts w:ascii="仿宋_GB2312" w:eastAsia="仿宋_GB2312" w:hint="eastAsia"/>
          <w:b/>
          <w:sz w:val="28"/>
          <w:szCs w:val="28"/>
        </w:rPr>
        <w:t xml:space="preserve"> </w:t>
      </w:r>
      <w:r w:rsidR="00502F30">
        <w:rPr>
          <w:rFonts w:ascii="仿宋_GB2312" w:eastAsia="仿宋_GB2312" w:hint="eastAsia"/>
          <w:sz w:val="28"/>
          <w:szCs w:val="28"/>
        </w:rPr>
        <w:t>项目负责人应严格按照</w:t>
      </w:r>
      <w:r w:rsidR="00693776">
        <w:rPr>
          <w:rFonts w:ascii="仿宋_GB2312" w:eastAsia="仿宋_GB2312" w:hint="eastAsia"/>
          <w:sz w:val="28"/>
          <w:szCs w:val="28"/>
        </w:rPr>
        <w:t>经费</w:t>
      </w:r>
      <w:r w:rsidR="00502F30">
        <w:rPr>
          <w:rFonts w:ascii="仿宋_GB2312" w:eastAsia="仿宋_GB2312" w:hint="eastAsia"/>
          <w:sz w:val="28"/>
          <w:szCs w:val="28"/>
        </w:rPr>
        <w:t>开支范围和标准开支项目</w:t>
      </w:r>
      <w:r w:rsidR="00693776">
        <w:rPr>
          <w:rFonts w:ascii="仿宋_GB2312" w:eastAsia="仿宋_GB2312" w:hint="eastAsia"/>
          <w:sz w:val="28"/>
          <w:szCs w:val="28"/>
        </w:rPr>
        <w:t>经费</w:t>
      </w:r>
      <w:r w:rsidR="00502F30">
        <w:rPr>
          <w:rFonts w:ascii="仿宋_GB2312" w:eastAsia="仿宋_GB2312" w:hint="eastAsia"/>
          <w:sz w:val="28"/>
          <w:szCs w:val="28"/>
        </w:rPr>
        <w:t>。不得利用虚假票据套取</w:t>
      </w:r>
      <w:r w:rsidR="00693776">
        <w:rPr>
          <w:rFonts w:ascii="仿宋_GB2312" w:eastAsia="仿宋_GB2312" w:hint="eastAsia"/>
          <w:sz w:val="28"/>
          <w:szCs w:val="28"/>
        </w:rPr>
        <w:t>经费</w:t>
      </w:r>
      <w:r w:rsidR="00502F30">
        <w:rPr>
          <w:rFonts w:ascii="仿宋_GB2312" w:eastAsia="仿宋_GB2312" w:hint="eastAsia"/>
          <w:sz w:val="28"/>
          <w:szCs w:val="28"/>
        </w:rPr>
        <w:t>，不得通过虚构人员名单等方式虚报劳务费和专家咨询费。严禁使用项目</w:t>
      </w:r>
      <w:r w:rsidR="00693776">
        <w:rPr>
          <w:rFonts w:ascii="仿宋_GB2312" w:eastAsia="仿宋_GB2312" w:hint="eastAsia"/>
          <w:sz w:val="28"/>
          <w:szCs w:val="28"/>
        </w:rPr>
        <w:t>经费</w:t>
      </w:r>
      <w:r w:rsidR="00502F30">
        <w:rPr>
          <w:rFonts w:ascii="仿宋_GB2312" w:eastAsia="仿宋_GB2312" w:hint="eastAsia"/>
          <w:sz w:val="28"/>
          <w:szCs w:val="28"/>
        </w:rPr>
        <w:t>支付各种罚款、捐款、赞助、投资等。</w:t>
      </w:r>
    </w:p>
    <w:p w:rsidR="00752248" w:rsidRDefault="00502F30">
      <w:pPr>
        <w:spacing w:line="460" w:lineRule="exact"/>
        <w:jc w:val="center"/>
        <w:rPr>
          <w:rFonts w:ascii="黑体" w:eastAsia="黑体"/>
          <w:sz w:val="32"/>
          <w:szCs w:val="32"/>
        </w:rPr>
      </w:pPr>
      <w:r>
        <w:rPr>
          <w:rFonts w:ascii="黑体" w:eastAsia="黑体" w:hint="eastAsia"/>
          <w:sz w:val="32"/>
          <w:szCs w:val="32"/>
        </w:rPr>
        <w:t>第</w:t>
      </w:r>
      <w:r w:rsidR="00133B14">
        <w:rPr>
          <w:rFonts w:ascii="黑体" w:eastAsia="黑体" w:hint="eastAsia"/>
          <w:sz w:val="32"/>
          <w:szCs w:val="32"/>
        </w:rPr>
        <w:t>五</w:t>
      </w:r>
      <w:r>
        <w:rPr>
          <w:rFonts w:ascii="黑体" w:eastAsia="黑体" w:hint="eastAsia"/>
          <w:sz w:val="32"/>
          <w:szCs w:val="32"/>
        </w:rPr>
        <w:t xml:space="preserve">章　</w:t>
      </w:r>
      <w:r w:rsidR="00693776">
        <w:rPr>
          <w:rFonts w:ascii="黑体" w:eastAsia="黑体" w:hint="eastAsia"/>
          <w:sz w:val="32"/>
          <w:szCs w:val="32"/>
        </w:rPr>
        <w:t>经费</w:t>
      </w:r>
      <w:r>
        <w:rPr>
          <w:rFonts w:ascii="黑体" w:eastAsia="黑体" w:hint="eastAsia"/>
          <w:sz w:val="32"/>
          <w:szCs w:val="32"/>
        </w:rPr>
        <w:t>结账与考核</w:t>
      </w:r>
    </w:p>
    <w:p w:rsidR="00752248" w:rsidRDefault="008B2629">
      <w:pPr>
        <w:spacing w:line="600" w:lineRule="exact"/>
        <w:ind w:firstLineChars="200" w:firstLine="562"/>
        <w:rPr>
          <w:rFonts w:ascii="仿宋_GB2312" w:eastAsia="仿宋_GB2312"/>
          <w:sz w:val="28"/>
          <w:szCs w:val="28"/>
        </w:rPr>
      </w:pPr>
      <w:r>
        <w:rPr>
          <w:rFonts w:ascii="仿宋_GB2312" w:eastAsia="仿宋_GB2312" w:hint="eastAsia"/>
          <w:b/>
          <w:sz w:val="28"/>
          <w:szCs w:val="28"/>
        </w:rPr>
        <w:t>第十</w:t>
      </w:r>
      <w:r w:rsidR="0011060A">
        <w:rPr>
          <w:rFonts w:ascii="仿宋_GB2312" w:eastAsia="仿宋_GB2312" w:hint="eastAsia"/>
          <w:b/>
          <w:sz w:val="28"/>
          <w:szCs w:val="28"/>
        </w:rPr>
        <w:t>七</w:t>
      </w:r>
      <w:r w:rsidR="00502F30">
        <w:rPr>
          <w:rFonts w:ascii="仿宋_GB2312" w:eastAsia="仿宋_GB2312" w:hint="eastAsia"/>
          <w:b/>
          <w:sz w:val="28"/>
          <w:szCs w:val="28"/>
        </w:rPr>
        <w:t>条</w:t>
      </w:r>
      <w:r w:rsidR="00C715F8">
        <w:rPr>
          <w:rFonts w:ascii="仿宋_GB2312" w:eastAsia="仿宋_GB2312" w:hint="eastAsia"/>
          <w:b/>
          <w:sz w:val="28"/>
          <w:szCs w:val="28"/>
        </w:rPr>
        <w:t xml:space="preserve"> </w:t>
      </w:r>
      <w:r w:rsidR="00502F30">
        <w:rPr>
          <w:rFonts w:ascii="仿宋_GB2312" w:eastAsia="仿宋_GB2312" w:hint="eastAsia"/>
          <w:sz w:val="28"/>
          <w:szCs w:val="28"/>
        </w:rPr>
        <w:t>教务处及时将</w:t>
      </w:r>
      <w:r w:rsidR="00D82799">
        <w:rPr>
          <w:rFonts w:ascii="仿宋_GB2312" w:eastAsia="仿宋_GB2312" w:hint="eastAsia"/>
          <w:sz w:val="28"/>
          <w:szCs w:val="28"/>
        </w:rPr>
        <w:t>教学建设</w:t>
      </w:r>
      <w:r w:rsidR="00502F30">
        <w:rPr>
          <w:rFonts w:ascii="仿宋_GB2312" w:eastAsia="仿宋_GB2312" w:hint="eastAsia"/>
          <w:sz w:val="28"/>
          <w:szCs w:val="28"/>
        </w:rPr>
        <w:t>项目</w:t>
      </w:r>
      <w:r w:rsidR="00693776">
        <w:rPr>
          <w:rFonts w:ascii="仿宋_GB2312" w:eastAsia="仿宋_GB2312" w:hint="eastAsia"/>
          <w:sz w:val="28"/>
          <w:szCs w:val="28"/>
        </w:rPr>
        <w:t>经费</w:t>
      </w:r>
      <w:r w:rsidR="00502F30">
        <w:rPr>
          <w:rFonts w:ascii="仿宋_GB2312" w:eastAsia="仿宋_GB2312" w:hint="eastAsia"/>
          <w:sz w:val="28"/>
          <w:szCs w:val="28"/>
        </w:rPr>
        <w:t>有效期通知财务处，项目负责人及项目承担单位应在有效期内到财务处办理结账手续，对无正当理由逾期不办理结账手续的项目，学校财务处有权予以</w:t>
      </w:r>
      <w:r w:rsidR="000D614C">
        <w:rPr>
          <w:rFonts w:ascii="仿宋_GB2312" w:eastAsia="仿宋_GB2312" w:hint="eastAsia"/>
          <w:sz w:val="28"/>
          <w:szCs w:val="28"/>
        </w:rPr>
        <w:t>撤销</w:t>
      </w:r>
      <w:r w:rsidR="00502F30">
        <w:rPr>
          <w:rFonts w:ascii="仿宋_GB2312" w:eastAsia="仿宋_GB2312" w:hint="eastAsia"/>
          <w:sz w:val="28"/>
          <w:szCs w:val="28"/>
        </w:rPr>
        <w:t>，并将结余</w:t>
      </w:r>
      <w:r w:rsidR="00693776">
        <w:rPr>
          <w:rFonts w:ascii="仿宋_GB2312" w:eastAsia="仿宋_GB2312" w:hint="eastAsia"/>
          <w:sz w:val="28"/>
          <w:szCs w:val="28"/>
        </w:rPr>
        <w:t>经费</w:t>
      </w:r>
      <w:r w:rsidR="00502F30">
        <w:rPr>
          <w:rFonts w:ascii="仿宋_GB2312" w:eastAsia="仿宋_GB2312" w:hint="eastAsia"/>
          <w:sz w:val="28"/>
          <w:szCs w:val="28"/>
        </w:rPr>
        <w:t>上缴学校。</w:t>
      </w:r>
      <w:r w:rsidR="002A3781">
        <w:rPr>
          <w:rFonts w:ascii="仿宋_GB2312" w:eastAsia="仿宋_GB2312" w:hint="eastAsia"/>
          <w:sz w:val="28"/>
          <w:szCs w:val="28"/>
        </w:rPr>
        <w:t xml:space="preserve"> </w:t>
      </w:r>
    </w:p>
    <w:p w:rsidR="00752248" w:rsidRDefault="00752248">
      <w:pPr>
        <w:spacing w:line="600" w:lineRule="exact"/>
        <w:ind w:firstLineChars="200" w:firstLine="560"/>
        <w:rPr>
          <w:rFonts w:ascii="仿宋_GB2312" w:eastAsia="仿宋_GB2312"/>
          <w:sz w:val="28"/>
          <w:szCs w:val="28"/>
        </w:rPr>
      </w:pPr>
    </w:p>
    <w:p w:rsidR="00752248" w:rsidRDefault="00133B14">
      <w:pPr>
        <w:spacing w:line="460" w:lineRule="exact"/>
        <w:jc w:val="center"/>
        <w:rPr>
          <w:rFonts w:ascii="黑体" w:eastAsia="黑体"/>
          <w:sz w:val="32"/>
          <w:szCs w:val="32"/>
        </w:rPr>
      </w:pPr>
      <w:r>
        <w:rPr>
          <w:rFonts w:ascii="黑体" w:eastAsia="黑体" w:hint="eastAsia"/>
          <w:sz w:val="32"/>
          <w:szCs w:val="32"/>
        </w:rPr>
        <w:t>第六</w:t>
      </w:r>
      <w:r w:rsidR="00502F30">
        <w:rPr>
          <w:rFonts w:ascii="黑体" w:eastAsia="黑体" w:hint="eastAsia"/>
          <w:sz w:val="32"/>
          <w:szCs w:val="32"/>
        </w:rPr>
        <w:t>章　监督管理</w:t>
      </w:r>
    </w:p>
    <w:p w:rsidR="00B26839" w:rsidRPr="00E61E07" w:rsidRDefault="008B2629" w:rsidP="00133B14">
      <w:pPr>
        <w:spacing w:line="600" w:lineRule="exact"/>
        <w:ind w:firstLineChars="200" w:firstLine="562"/>
        <w:rPr>
          <w:rFonts w:ascii="微软雅黑" w:eastAsia="微软雅黑" w:hAnsi="微软雅黑" w:cs="微软雅黑"/>
          <w:color w:val="000000"/>
        </w:rPr>
      </w:pPr>
      <w:r>
        <w:rPr>
          <w:rFonts w:ascii="仿宋_GB2312" w:eastAsia="仿宋_GB2312" w:hint="eastAsia"/>
          <w:b/>
          <w:sz w:val="28"/>
          <w:szCs w:val="28"/>
        </w:rPr>
        <w:t>第十</w:t>
      </w:r>
      <w:r w:rsidR="0011060A">
        <w:rPr>
          <w:rFonts w:ascii="仿宋_GB2312" w:eastAsia="仿宋_GB2312" w:hint="eastAsia"/>
          <w:b/>
          <w:sz w:val="28"/>
          <w:szCs w:val="28"/>
        </w:rPr>
        <w:t>八</w:t>
      </w:r>
      <w:r w:rsidR="00502F30">
        <w:rPr>
          <w:rFonts w:ascii="仿宋_GB2312" w:eastAsia="仿宋_GB2312" w:hint="eastAsia"/>
          <w:b/>
          <w:sz w:val="28"/>
          <w:szCs w:val="28"/>
        </w:rPr>
        <w:t>条</w:t>
      </w:r>
      <w:r w:rsidR="00133B14">
        <w:rPr>
          <w:rFonts w:ascii="仿宋_GB2312" w:eastAsia="仿宋_GB2312" w:hint="eastAsia"/>
          <w:b/>
          <w:sz w:val="28"/>
          <w:szCs w:val="28"/>
        </w:rPr>
        <w:t xml:space="preserve"> </w:t>
      </w:r>
      <w:r w:rsidR="00B26839" w:rsidRPr="00133B14">
        <w:rPr>
          <w:rFonts w:ascii="仿宋_GB2312" w:eastAsia="仿宋_GB2312" w:hint="eastAsia"/>
          <w:sz w:val="28"/>
          <w:szCs w:val="28"/>
        </w:rPr>
        <w:t>项目承担单位应监督项目负责人建立</w:t>
      </w:r>
      <w:r w:rsidR="00133B14">
        <w:rPr>
          <w:rFonts w:ascii="仿宋_GB2312" w:eastAsia="仿宋_GB2312" w:hint="eastAsia"/>
          <w:sz w:val="28"/>
          <w:szCs w:val="28"/>
        </w:rPr>
        <w:t>管理日志制度，</w:t>
      </w:r>
      <w:r w:rsidR="00133B14" w:rsidRPr="00E61E07">
        <w:rPr>
          <w:rFonts w:ascii="仿宋_GB2312" w:eastAsia="仿宋_GB2312" w:hint="eastAsia"/>
          <w:sz w:val="28"/>
          <w:szCs w:val="28"/>
        </w:rPr>
        <w:t>据实记录</w:t>
      </w:r>
      <w:r w:rsidR="004E5178">
        <w:rPr>
          <w:rFonts w:ascii="仿宋_GB2312" w:eastAsia="仿宋_GB2312" w:hint="eastAsia"/>
          <w:sz w:val="28"/>
          <w:szCs w:val="28"/>
        </w:rPr>
        <w:t>项目建设</w:t>
      </w:r>
      <w:r w:rsidR="00133B14" w:rsidRPr="00E61E07">
        <w:rPr>
          <w:rFonts w:ascii="仿宋_GB2312" w:eastAsia="仿宋_GB2312" w:hint="eastAsia"/>
          <w:sz w:val="28"/>
          <w:szCs w:val="28"/>
        </w:rPr>
        <w:t>活动和过程管理。教学建设</w:t>
      </w:r>
      <w:r w:rsidR="00B26839" w:rsidRPr="00E61E07">
        <w:rPr>
          <w:rFonts w:ascii="仿宋_GB2312" w:eastAsia="仿宋_GB2312" w:hint="eastAsia"/>
          <w:sz w:val="28"/>
          <w:szCs w:val="28"/>
        </w:rPr>
        <w:t>项目管理日志的记录情况纳入项目承担单位对项目负责人的管理考评范围。</w:t>
      </w:r>
    </w:p>
    <w:p w:rsidR="00752248" w:rsidRDefault="008B2629">
      <w:pPr>
        <w:spacing w:line="600" w:lineRule="exact"/>
        <w:ind w:firstLineChars="200" w:firstLine="562"/>
        <w:rPr>
          <w:rFonts w:ascii="仿宋_GB2312" w:eastAsia="仿宋_GB2312"/>
          <w:sz w:val="28"/>
          <w:szCs w:val="28"/>
        </w:rPr>
      </w:pPr>
      <w:r>
        <w:rPr>
          <w:rFonts w:ascii="仿宋_GB2312" w:eastAsia="仿宋_GB2312" w:hint="eastAsia"/>
          <w:b/>
          <w:sz w:val="28"/>
          <w:szCs w:val="28"/>
        </w:rPr>
        <w:t>第</w:t>
      </w:r>
      <w:r w:rsidR="0011060A">
        <w:rPr>
          <w:rFonts w:ascii="仿宋_GB2312" w:eastAsia="仿宋_GB2312" w:hint="eastAsia"/>
          <w:b/>
          <w:sz w:val="28"/>
          <w:szCs w:val="28"/>
        </w:rPr>
        <w:t>十九</w:t>
      </w:r>
      <w:r w:rsidR="00502F30" w:rsidRPr="00E61E07">
        <w:rPr>
          <w:rFonts w:ascii="仿宋_GB2312" w:eastAsia="仿宋_GB2312" w:hint="eastAsia"/>
          <w:b/>
          <w:sz w:val="28"/>
          <w:szCs w:val="28"/>
        </w:rPr>
        <w:t>条</w:t>
      </w:r>
      <w:r w:rsidR="00C715F8" w:rsidRPr="00E61E07">
        <w:rPr>
          <w:rFonts w:ascii="仿宋_GB2312" w:eastAsia="仿宋_GB2312" w:hint="eastAsia"/>
          <w:b/>
          <w:sz w:val="28"/>
          <w:szCs w:val="28"/>
        </w:rPr>
        <w:t xml:space="preserve"> </w:t>
      </w:r>
      <w:r w:rsidR="00502F30" w:rsidRPr="00E61E07">
        <w:rPr>
          <w:rFonts w:ascii="仿宋_GB2312" w:eastAsia="仿宋_GB2312" w:hint="eastAsia"/>
          <w:sz w:val="28"/>
          <w:szCs w:val="28"/>
        </w:rPr>
        <w:t>在</w:t>
      </w:r>
      <w:r w:rsidR="00D82799" w:rsidRPr="00E61E07">
        <w:rPr>
          <w:rFonts w:ascii="仿宋_GB2312" w:eastAsia="仿宋_GB2312" w:hint="eastAsia"/>
          <w:sz w:val="28"/>
          <w:szCs w:val="28"/>
        </w:rPr>
        <w:t>教学建设</w:t>
      </w:r>
      <w:r w:rsidR="00502F30" w:rsidRPr="00E61E07">
        <w:rPr>
          <w:rFonts w:ascii="仿宋_GB2312" w:eastAsia="仿宋_GB2312" w:hint="eastAsia"/>
          <w:sz w:val="28"/>
          <w:szCs w:val="28"/>
        </w:rPr>
        <w:t>项目实施过程中，项目承担单位、项目负责人必须遵守国家法规和学校财务制度。对于项目</w:t>
      </w:r>
      <w:r w:rsidR="00693776" w:rsidRPr="00E61E07">
        <w:rPr>
          <w:rFonts w:ascii="仿宋_GB2312" w:eastAsia="仿宋_GB2312" w:hint="eastAsia"/>
          <w:sz w:val="28"/>
          <w:szCs w:val="28"/>
        </w:rPr>
        <w:t>经费</w:t>
      </w:r>
      <w:r w:rsidR="00502F30" w:rsidRPr="00E61E07">
        <w:rPr>
          <w:rFonts w:ascii="仿宋_GB2312" w:eastAsia="仿宋_GB2312" w:hint="eastAsia"/>
          <w:sz w:val="28"/>
          <w:szCs w:val="28"/>
        </w:rPr>
        <w:t>使用违规违纪的，教务处将视情况相应缓拨、停拨、扣减</w:t>
      </w:r>
      <w:r w:rsidR="00197681">
        <w:rPr>
          <w:rFonts w:ascii="仿宋_GB2312" w:eastAsia="仿宋_GB2312" w:hint="eastAsia"/>
          <w:sz w:val="28"/>
          <w:szCs w:val="28"/>
        </w:rPr>
        <w:t>、</w:t>
      </w:r>
      <w:r w:rsidR="00502F30" w:rsidRPr="00E61E07">
        <w:rPr>
          <w:rFonts w:ascii="仿宋_GB2312" w:eastAsia="仿宋_GB2312" w:hint="eastAsia"/>
          <w:sz w:val="28"/>
          <w:szCs w:val="28"/>
        </w:rPr>
        <w:t>追回</w:t>
      </w:r>
      <w:r w:rsidR="00693776" w:rsidRPr="00E61E07">
        <w:rPr>
          <w:rFonts w:ascii="仿宋_GB2312" w:eastAsia="仿宋_GB2312" w:hint="eastAsia"/>
          <w:sz w:val="28"/>
          <w:szCs w:val="28"/>
        </w:rPr>
        <w:t>经费</w:t>
      </w:r>
      <w:r w:rsidR="00197681">
        <w:rPr>
          <w:rFonts w:ascii="仿宋_GB2312" w:eastAsia="仿宋_GB2312" w:hint="eastAsia"/>
          <w:sz w:val="28"/>
          <w:szCs w:val="28"/>
        </w:rPr>
        <w:t>，</w:t>
      </w:r>
      <w:r w:rsidR="00197681" w:rsidRPr="00E61E07">
        <w:rPr>
          <w:rFonts w:ascii="仿宋_GB2312" w:eastAsia="仿宋_GB2312" w:hint="eastAsia"/>
          <w:sz w:val="28"/>
          <w:szCs w:val="28"/>
        </w:rPr>
        <w:t>给予全校通报并纳入教学活动黑名单。</w:t>
      </w:r>
      <w:r w:rsidR="00197681">
        <w:rPr>
          <w:rFonts w:ascii="仿宋_GB2312" w:eastAsia="仿宋_GB2312" w:hint="eastAsia"/>
          <w:sz w:val="28"/>
          <w:szCs w:val="28"/>
        </w:rPr>
        <w:t xml:space="preserve"> </w:t>
      </w:r>
    </w:p>
    <w:p w:rsidR="001141B2" w:rsidRDefault="001141B2" w:rsidP="001141B2">
      <w:pPr>
        <w:spacing w:line="460" w:lineRule="exact"/>
        <w:jc w:val="center"/>
        <w:rPr>
          <w:rFonts w:ascii="黑体" w:eastAsia="黑体"/>
          <w:sz w:val="32"/>
          <w:szCs w:val="32"/>
        </w:rPr>
      </w:pPr>
    </w:p>
    <w:p w:rsidR="00752248" w:rsidRDefault="00502F30">
      <w:pPr>
        <w:spacing w:line="460" w:lineRule="exact"/>
        <w:jc w:val="center"/>
        <w:rPr>
          <w:rFonts w:ascii="黑体" w:eastAsia="黑体"/>
          <w:sz w:val="32"/>
          <w:szCs w:val="32"/>
        </w:rPr>
      </w:pPr>
      <w:r>
        <w:rPr>
          <w:rFonts w:ascii="黑体" w:eastAsia="黑体" w:hint="eastAsia"/>
          <w:sz w:val="32"/>
          <w:szCs w:val="32"/>
        </w:rPr>
        <w:t>第</w:t>
      </w:r>
      <w:r w:rsidR="0038019A">
        <w:rPr>
          <w:rFonts w:ascii="黑体" w:eastAsia="黑体" w:hint="eastAsia"/>
          <w:sz w:val="32"/>
          <w:szCs w:val="32"/>
        </w:rPr>
        <w:t>七</w:t>
      </w:r>
      <w:r>
        <w:rPr>
          <w:rFonts w:ascii="黑体" w:eastAsia="黑体" w:hint="eastAsia"/>
          <w:sz w:val="32"/>
          <w:szCs w:val="32"/>
        </w:rPr>
        <w:t>章　附则</w:t>
      </w:r>
    </w:p>
    <w:p w:rsidR="00375E59" w:rsidRDefault="008B2629" w:rsidP="00375E59">
      <w:pPr>
        <w:spacing w:line="600" w:lineRule="exact"/>
        <w:ind w:firstLineChars="200" w:firstLine="562"/>
        <w:rPr>
          <w:rFonts w:ascii="仿宋_GB2312" w:eastAsia="仿宋_GB2312"/>
          <w:sz w:val="28"/>
          <w:szCs w:val="28"/>
        </w:rPr>
      </w:pPr>
      <w:r>
        <w:rPr>
          <w:rFonts w:ascii="仿宋_GB2312" w:eastAsia="仿宋_GB2312" w:hint="eastAsia"/>
          <w:b/>
          <w:sz w:val="28"/>
          <w:szCs w:val="28"/>
        </w:rPr>
        <w:t>第二十</w:t>
      </w:r>
      <w:r w:rsidR="00502F30" w:rsidRPr="00254CD0">
        <w:rPr>
          <w:rFonts w:ascii="仿宋_GB2312" w:eastAsia="仿宋_GB2312" w:hint="eastAsia"/>
          <w:b/>
          <w:sz w:val="28"/>
          <w:szCs w:val="28"/>
        </w:rPr>
        <w:t>条</w:t>
      </w:r>
      <w:r w:rsidR="00C715F8" w:rsidRPr="00254CD0">
        <w:rPr>
          <w:rFonts w:ascii="仿宋_GB2312" w:eastAsia="仿宋_GB2312" w:hint="eastAsia"/>
          <w:b/>
          <w:sz w:val="28"/>
          <w:szCs w:val="28"/>
        </w:rPr>
        <w:t xml:space="preserve"> </w:t>
      </w:r>
      <w:r>
        <w:rPr>
          <w:rFonts w:ascii="仿宋_GB2312" w:eastAsia="仿宋_GB2312" w:hint="eastAsia"/>
          <w:b/>
          <w:sz w:val="28"/>
          <w:szCs w:val="28"/>
        </w:rPr>
        <w:t xml:space="preserve">  </w:t>
      </w:r>
      <w:r w:rsidR="00502F30" w:rsidRPr="00254CD0">
        <w:rPr>
          <w:rFonts w:ascii="仿宋_GB2312" w:eastAsia="仿宋_GB2312" w:hint="eastAsia"/>
          <w:sz w:val="28"/>
          <w:szCs w:val="28"/>
        </w:rPr>
        <w:t>本办法</w:t>
      </w:r>
      <w:r w:rsidR="00D86DA7" w:rsidRPr="00254CD0">
        <w:rPr>
          <w:rFonts w:ascii="仿宋_GB2312" w:eastAsia="仿宋_GB2312" w:hint="eastAsia"/>
          <w:sz w:val="28"/>
          <w:szCs w:val="28"/>
        </w:rPr>
        <w:t>由教务处负责解释。</w:t>
      </w:r>
    </w:p>
    <w:p w:rsidR="00375E59" w:rsidRDefault="0011060A" w:rsidP="00375E59">
      <w:pPr>
        <w:spacing w:line="600" w:lineRule="exact"/>
        <w:ind w:firstLineChars="200" w:firstLine="562"/>
        <w:rPr>
          <w:rFonts w:ascii="仿宋_GB2312" w:eastAsia="仿宋_GB2312"/>
          <w:sz w:val="28"/>
          <w:szCs w:val="28"/>
        </w:rPr>
      </w:pPr>
      <w:r>
        <w:rPr>
          <w:rFonts w:ascii="仿宋_GB2312" w:eastAsia="仿宋_GB2312" w:hint="eastAsia"/>
          <w:b/>
          <w:sz w:val="28"/>
          <w:szCs w:val="28"/>
        </w:rPr>
        <w:lastRenderedPageBreak/>
        <w:t>第二十一</w:t>
      </w:r>
      <w:r w:rsidR="00375E59" w:rsidRPr="00E818AC">
        <w:rPr>
          <w:rFonts w:ascii="仿宋_GB2312" w:eastAsia="仿宋_GB2312" w:hint="eastAsia"/>
          <w:b/>
          <w:sz w:val="28"/>
          <w:szCs w:val="28"/>
        </w:rPr>
        <w:t xml:space="preserve">条 </w:t>
      </w:r>
      <w:r w:rsidR="000C1505">
        <w:rPr>
          <w:rFonts w:ascii="仿宋_GB2312" w:eastAsia="仿宋_GB2312" w:hint="eastAsia"/>
          <w:b/>
          <w:sz w:val="28"/>
          <w:szCs w:val="28"/>
        </w:rPr>
        <w:t xml:space="preserve"> </w:t>
      </w:r>
      <w:r w:rsidR="00133B14" w:rsidRPr="00E818AC">
        <w:rPr>
          <w:rFonts w:ascii="仿宋_GB2312" w:eastAsia="仿宋_GB2312" w:hint="eastAsia"/>
          <w:sz w:val="28"/>
          <w:szCs w:val="28"/>
        </w:rPr>
        <w:t>本办法于</w:t>
      </w:r>
      <w:r w:rsidR="00F931D8" w:rsidRPr="00E818AC">
        <w:rPr>
          <w:rFonts w:ascii="仿宋_GB2312" w:eastAsia="仿宋_GB2312" w:hint="eastAsia"/>
          <w:sz w:val="28"/>
          <w:szCs w:val="28"/>
        </w:rPr>
        <w:t>2021年</w:t>
      </w:r>
      <w:r w:rsidR="002A2833">
        <w:rPr>
          <w:rFonts w:ascii="仿宋_GB2312" w:eastAsia="仿宋_GB2312" w:hint="eastAsia"/>
          <w:sz w:val="28"/>
          <w:szCs w:val="28"/>
        </w:rPr>
        <w:t>度</w:t>
      </w:r>
      <w:r w:rsidR="00F931D8" w:rsidRPr="00E818AC">
        <w:rPr>
          <w:rFonts w:ascii="仿宋_GB2312" w:eastAsia="仿宋_GB2312" w:hint="eastAsia"/>
          <w:sz w:val="28"/>
          <w:szCs w:val="28"/>
        </w:rPr>
        <w:t>教学建设</w:t>
      </w:r>
      <w:r w:rsidR="00693776" w:rsidRPr="00E818AC">
        <w:rPr>
          <w:rFonts w:ascii="仿宋_GB2312" w:eastAsia="仿宋_GB2312" w:hint="eastAsia"/>
          <w:sz w:val="28"/>
          <w:szCs w:val="28"/>
        </w:rPr>
        <w:t>经费</w:t>
      </w:r>
      <w:r w:rsidR="00E818AC">
        <w:rPr>
          <w:rFonts w:ascii="仿宋_GB2312" w:eastAsia="仿宋_GB2312" w:hint="eastAsia"/>
          <w:sz w:val="28"/>
          <w:szCs w:val="28"/>
        </w:rPr>
        <w:t>开始实施</w:t>
      </w:r>
      <w:r w:rsidR="00F931D8" w:rsidRPr="00E818AC">
        <w:rPr>
          <w:rFonts w:ascii="仿宋_GB2312" w:eastAsia="仿宋_GB2312" w:hint="eastAsia"/>
          <w:sz w:val="28"/>
          <w:szCs w:val="28"/>
        </w:rPr>
        <w:t>。</w:t>
      </w:r>
    </w:p>
    <w:sectPr w:rsidR="00375E59" w:rsidSect="00752248">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13C" w:rsidRDefault="0087513C" w:rsidP="00752248">
      <w:r>
        <w:separator/>
      </w:r>
    </w:p>
  </w:endnote>
  <w:endnote w:type="continuationSeparator" w:id="1">
    <w:p w:rsidR="0087513C" w:rsidRDefault="0087513C" w:rsidP="00752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755"/>
    </w:sdtPr>
    <w:sdtContent>
      <w:p w:rsidR="00752248" w:rsidRDefault="00557C7B">
        <w:pPr>
          <w:pStyle w:val="a4"/>
        </w:pPr>
        <w:r>
          <w:rPr>
            <w:rFonts w:asciiTheme="minorEastAsia" w:hAnsiTheme="minorEastAsia"/>
            <w:sz w:val="28"/>
            <w:szCs w:val="28"/>
          </w:rPr>
          <w:fldChar w:fldCharType="begin"/>
        </w:r>
        <w:r w:rsidR="00502F3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A2833" w:rsidRPr="002A2833">
          <w:rPr>
            <w:rFonts w:asciiTheme="minorEastAsia" w:hAnsiTheme="minorEastAsia"/>
            <w:noProof/>
            <w:sz w:val="28"/>
            <w:szCs w:val="28"/>
            <w:lang w:val="zh-CN"/>
          </w:rPr>
          <w:t>-</w:t>
        </w:r>
        <w:r w:rsidR="002A2833">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752248" w:rsidRDefault="0075224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751"/>
    </w:sdtPr>
    <w:sdtEndPr>
      <w:rPr>
        <w:rFonts w:asciiTheme="minorEastAsia" w:hAnsiTheme="minorEastAsia"/>
        <w:sz w:val="28"/>
        <w:szCs w:val="28"/>
      </w:rPr>
    </w:sdtEndPr>
    <w:sdtContent>
      <w:p w:rsidR="00752248" w:rsidRDefault="00557C7B">
        <w:pPr>
          <w:pStyle w:val="a4"/>
          <w:jc w:val="right"/>
          <w:rPr>
            <w:rFonts w:asciiTheme="minorEastAsia" w:hAnsiTheme="minorEastAsia"/>
            <w:sz w:val="28"/>
            <w:szCs w:val="28"/>
          </w:rPr>
        </w:pPr>
        <w:r>
          <w:rPr>
            <w:rFonts w:asciiTheme="minorEastAsia" w:hAnsiTheme="minorEastAsia"/>
            <w:sz w:val="28"/>
            <w:szCs w:val="28"/>
          </w:rPr>
          <w:fldChar w:fldCharType="begin"/>
        </w:r>
        <w:r w:rsidR="00502F30">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2A2833" w:rsidRPr="002A2833">
          <w:rPr>
            <w:rFonts w:asciiTheme="minorEastAsia" w:hAnsiTheme="minorEastAsia"/>
            <w:noProof/>
            <w:sz w:val="28"/>
            <w:szCs w:val="28"/>
            <w:lang w:val="zh-CN"/>
          </w:rPr>
          <w:t>-</w:t>
        </w:r>
        <w:r w:rsidR="002A2833">
          <w:rPr>
            <w:rFonts w:asciiTheme="minorEastAsia" w:hAnsiTheme="minorEastAsia"/>
            <w:noProof/>
            <w:sz w:val="28"/>
            <w:szCs w:val="28"/>
          </w:rPr>
          <w:t xml:space="preserve"> 7 -</w:t>
        </w:r>
        <w:r>
          <w:rPr>
            <w:rFonts w:asciiTheme="minorEastAsia" w:hAnsiTheme="minorEastAsia"/>
            <w:sz w:val="28"/>
            <w:szCs w:val="28"/>
          </w:rPr>
          <w:fldChar w:fldCharType="end"/>
        </w:r>
      </w:p>
    </w:sdtContent>
  </w:sdt>
  <w:p w:rsidR="00752248" w:rsidRDefault="007522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13C" w:rsidRDefault="0087513C" w:rsidP="00752248">
      <w:r>
        <w:separator/>
      </w:r>
    </w:p>
  </w:footnote>
  <w:footnote w:type="continuationSeparator" w:id="1">
    <w:p w:rsidR="0087513C" w:rsidRDefault="0087513C" w:rsidP="007522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1DF127"/>
    <w:multiLevelType w:val="singleLevel"/>
    <w:tmpl w:val="F31DF127"/>
    <w:lvl w:ilvl="0">
      <w:start w:val="1"/>
      <w:numFmt w:val="chineseCounting"/>
      <w:suff w:val="nothing"/>
      <w:lvlText w:val="（%1）"/>
      <w:lvlJc w:val="left"/>
      <w:rPr>
        <w:rFonts w:hint="eastAsia"/>
      </w:rPr>
    </w:lvl>
  </w:abstractNum>
  <w:abstractNum w:abstractNumId="1">
    <w:nsid w:val="02561D05"/>
    <w:multiLevelType w:val="singleLevel"/>
    <w:tmpl w:val="02561D05"/>
    <w:lvl w:ilvl="0">
      <w:start w:val="1"/>
      <w:numFmt w:val="chineseCounting"/>
      <w:suff w:val="nothing"/>
      <w:lvlText w:val="（%1）"/>
      <w:lvlJc w:val="left"/>
      <w:rPr>
        <w:rFonts w:hint="eastAsia"/>
      </w:rPr>
    </w:lvl>
  </w:abstractNum>
  <w:abstractNum w:abstractNumId="2">
    <w:nsid w:val="2A955E76"/>
    <w:multiLevelType w:val="hybridMultilevel"/>
    <w:tmpl w:val="40C2DE50"/>
    <w:lvl w:ilvl="0" w:tplc="9F12E8F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4A2A"/>
    <w:rsid w:val="0000113E"/>
    <w:rsid w:val="00007309"/>
    <w:rsid w:val="00013A40"/>
    <w:rsid w:val="00022975"/>
    <w:rsid w:val="00050BCA"/>
    <w:rsid w:val="0005389D"/>
    <w:rsid w:val="0008288D"/>
    <w:rsid w:val="000834A7"/>
    <w:rsid w:val="00086904"/>
    <w:rsid w:val="00092596"/>
    <w:rsid w:val="00097650"/>
    <w:rsid w:val="00097FCA"/>
    <w:rsid w:val="000A1FBB"/>
    <w:rsid w:val="000A2C42"/>
    <w:rsid w:val="000A6166"/>
    <w:rsid w:val="000B146E"/>
    <w:rsid w:val="000B294A"/>
    <w:rsid w:val="000B2A06"/>
    <w:rsid w:val="000C0757"/>
    <w:rsid w:val="000C1505"/>
    <w:rsid w:val="000D0065"/>
    <w:rsid w:val="000D5E88"/>
    <w:rsid w:val="000D614C"/>
    <w:rsid w:val="000D7AB1"/>
    <w:rsid w:val="000E0132"/>
    <w:rsid w:val="000E717B"/>
    <w:rsid w:val="000F0259"/>
    <w:rsid w:val="0011060A"/>
    <w:rsid w:val="001141B2"/>
    <w:rsid w:val="00114A2A"/>
    <w:rsid w:val="001305E0"/>
    <w:rsid w:val="001334BB"/>
    <w:rsid w:val="00133B14"/>
    <w:rsid w:val="001364D1"/>
    <w:rsid w:val="00137308"/>
    <w:rsid w:val="001377A3"/>
    <w:rsid w:val="0014543D"/>
    <w:rsid w:val="00150BA5"/>
    <w:rsid w:val="00163E03"/>
    <w:rsid w:val="00170977"/>
    <w:rsid w:val="00173B18"/>
    <w:rsid w:val="00182FEC"/>
    <w:rsid w:val="001842D9"/>
    <w:rsid w:val="00187305"/>
    <w:rsid w:val="00195DFA"/>
    <w:rsid w:val="00195F51"/>
    <w:rsid w:val="00197681"/>
    <w:rsid w:val="001B0FEF"/>
    <w:rsid w:val="001B56DB"/>
    <w:rsid w:val="001D09CF"/>
    <w:rsid w:val="001D114A"/>
    <w:rsid w:val="001D2FB6"/>
    <w:rsid w:val="001E0854"/>
    <w:rsid w:val="001E1E53"/>
    <w:rsid w:val="002012DA"/>
    <w:rsid w:val="0020475C"/>
    <w:rsid w:val="0020739A"/>
    <w:rsid w:val="002252A1"/>
    <w:rsid w:val="00237222"/>
    <w:rsid w:val="00240695"/>
    <w:rsid w:val="00240B2A"/>
    <w:rsid w:val="00254CD0"/>
    <w:rsid w:val="00262956"/>
    <w:rsid w:val="00276AF6"/>
    <w:rsid w:val="0028140A"/>
    <w:rsid w:val="002902A4"/>
    <w:rsid w:val="0029069A"/>
    <w:rsid w:val="00291DC7"/>
    <w:rsid w:val="00291FF8"/>
    <w:rsid w:val="0029232C"/>
    <w:rsid w:val="002927AD"/>
    <w:rsid w:val="00292C47"/>
    <w:rsid w:val="002951BC"/>
    <w:rsid w:val="002A2833"/>
    <w:rsid w:val="002A3781"/>
    <w:rsid w:val="002A58C0"/>
    <w:rsid w:val="002A668C"/>
    <w:rsid w:val="002C4070"/>
    <w:rsid w:val="002C5643"/>
    <w:rsid w:val="002C7AF1"/>
    <w:rsid w:val="002D0498"/>
    <w:rsid w:val="002D2DAC"/>
    <w:rsid w:val="002D2FAF"/>
    <w:rsid w:val="002E07E8"/>
    <w:rsid w:val="002E28E8"/>
    <w:rsid w:val="002E6DFF"/>
    <w:rsid w:val="002E7792"/>
    <w:rsid w:val="002F2969"/>
    <w:rsid w:val="00305FCE"/>
    <w:rsid w:val="00306B37"/>
    <w:rsid w:val="0031020C"/>
    <w:rsid w:val="003131A0"/>
    <w:rsid w:val="003204A2"/>
    <w:rsid w:val="003247C1"/>
    <w:rsid w:val="003259D2"/>
    <w:rsid w:val="0033438A"/>
    <w:rsid w:val="003350BF"/>
    <w:rsid w:val="003411B1"/>
    <w:rsid w:val="0034548D"/>
    <w:rsid w:val="00357941"/>
    <w:rsid w:val="00372E98"/>
    <w:rsid w:val="00374046"/>
    <w:rsid w:val="00375E59"/>
    <w:rsid w:val="00376A6F"/>
    <w:rsid w:val="0038019A"/>
    <w:rsid w:val="00380449"/>
    <w:rsid w:val="00380A26"/>
    <w:rsid w:val="003858BD"/>
    <w:rsid w:val="00391BC8"/>
    <w:rsid w:val="00392C02"/>
    <w:rsid w:val="003A0FCE"/>
    <w:rsid w:val="003A4FD7"/>
    <w:rsid w:val="003B2C95"/>
    <w:rsid w:val="003B60A0"/>
    <w:rsid w:val="003B780D"/>
    <w:rsid w:val="003D2FBD"/>
    <w:rsid w:val="003D4932"/>
    <w:rsid w:val="003E2CA1"/>
    <w:rsid w:val="003F25E8"/>
    <w:rsid w:val="003F279B"/>
    <w:rsid w:val="003F597F"/>
    <w:rsid w:val="0040496B"/>
    <w:rsid w:val="00415804"/>
    <w:rsid w:val="0042515D"/>
    <w:rsid w:val="00435A91"/>
    <w:rsid w:val="00440A60"/>
    <w:rsid w:val="004427C2"/>
    <w:rsid w:val="00442A5D"/>
    <w:rsid w:val="00446CD3"/>
    <w:rsid w:val="00452466"/>
    <w:rsid w:val="00454BD6"/>
    <w:rsid w:val="004640BA"/>
    <w:rsid w:val="0046591C"/>
    <w:rsid w:val="00470622"/>
    <w:rsid w:val="00482B08"/>
    <w:rsid w:val="004858A4"/>
    <w:rsid w:val="00486773"/>
    <w:rsid w:val="00487DF1"/>
    <w:rsid w:val="0049794C"/>
    <w:rsid w:val="004A5116"/>
    <w:rsid w:val="004A606A"/>
    <w:rsid w:val="004B5FD5"/>
    <w:rsid w:val="004C50E1"/>
    <w:rsid w:val="004D0381"/>
    <w:rsid w:val="004D4C8E"/>
    <w:rsid w:val="004D7484"/>
    <w:rsid w:val="004E04B4"/>
    <w:rsid w:val="004E394A"/>
    <w:rsid w:val="004E5178"/>
    <w:rsid w:val="0050005F"/>
    <w:rsid w:val="00502433"/>
    <w:rsid w:val="00502F30"/>
    <w:rsid w:val="005112D6"/>
    <w:rsid w:val="0051390E"/>
    <w:rsid w:val="00522EAE"/>
    <w:rsid w:val="005249D5"/>
    <w:rsid w:val="00525C90"/>
    <w:rsid w:val="00531DC9"/>
    <w:rsid w:val="0054346C"/>
    <w:rsid w:val="00544749"/>
    <w:rsid w:val="00550535"/>
    <w:rsid w:val="005537F1"/>
    <w:rsid w:val="00555BED"/>
    <w:rsid w:val="00557C7B"/>
    <w:rsid w:val="0056152C"/>
    <w:rsid w:val="005629E9"/>
    <w:rsid w:val="00580197"/>
    <w:rsid w:val="00592ECE"/>
    <w:rsid w:val="005A664D"/>
    <w:rsid w:val="005A7E9B"/>
    <w:rsid w:val="005B0D75"/>
    <w:rsid w:val="005B379C"/>
    <w:rsid w:val="005B7162"/>
    <w:rsid w:val="005C1049"/>
    <w:rsid w:val="005D5DE8"/>
    <w:rsid w:val="005D674C"/>
    <w:rsid w:val="005D7D88"/>
    <w:rsid w:val="005F0094"/>
    <w:rsid w:val="00605655"/>
    <w:rsid w:val="006110ED"/>
    <w:rsid w:val="00617127"/>
    <w:rsid w:val="0063123E"/>
    <w:rsid w:val="00635294"/>
    <w:rsid w:val="006421A7"/>
    <w:rsid w:val="00646A04"/>
    <w:rsid w:val="0066388B"/>
    <w:rsid w:val="006705F6"/>
    <w:rsid w:val="00670C8F"/>
    <w:rsid w:val="0067102A"/>
    <w:rsid w:val="006710C0"/>
    <w:rsid w:val="00672C0A"/>
    <w:rsid w:val="0067613C"/>
    <w:rsid w:val="0067701E"/>
    <w:rsid w:val="00681DA7"/>
    <w:rsid w:val="0068228B"/>
    <w:rsid w:val="006907F3"/>
    <w:rsid w:val="00693776"/>
    <w:rsid w:val="006A1F32"/>
    <w:rsid w:val="006A2454"/>
    <w:rsid w:val="006B6E90"/>
    <w:rsid w:val="006C2C7D"/>
    <w:rsid w:val="006C43B5"/>
    <w:rsid w:val="006C55C2"/>
    <w:rsid w:val="006C5F4E"/>
    <w:rsid w:val="006D4022"/>
    <w:rsid w:val="006D674D"/>
    <w:rsid w:val="006F3066"/>
    <w:rsid w:val="006F4E39"/>
    <w:rsid w:val="0070067F"/>
    <w:rsid w:val="00702805"/>
    <w:rsid w:val="00704EBE"/>
    <w:rsid w:val="00706B8F"/>
    <w:rsid w:val="00706DEA"/>
    <w:rsid w:val="00707B12"/>
    <w:rsid w:val="00711872"/>
    <w:rsid w:val="00725926"/>
    <w:rsid w:val="00727251"/>
    <w:rsid w:val="00733C15"/>
    <w:rsid w:val="007374DC"/>
    <w:rsid w:val="00750959"/>
    <w:rsid w:val="00752248"/>
    <w:rsid w:val="00757C14"/>
    <w:rsid w:val="007618ED"/>
    <w:rsid w:val="00761D8C"/>
    <w:rsid w:val="00762F91"/>
    <w:rsid w:val="0077349C"/>
    <w:rsid w:val="00783E15"/>
    <w:rsid w:val="0078574A"/>
    <w:rsid w:val="007877A4"/>
    <w:rsid w:val="0079001F"/>
    <w:rsid w:val="0079043C"/>
    <w:rsid w:val="0079157A"/>
    <w:rsid w:val="00797C3A"/>
    <w:rsid w:val="007A134A"/>
    <w:rsid w:val="007A302D"/>
    <w:rsid w:val="007A5816"/>
    <w:rsid w:val="007A5BB3"/>
    <w:rsid w:val="007A753C"/>
    <w:rsid w:val="007B5AEA"/>
    <w:rsid w:val="007C0887"/>
    <w:rsid w:val="007D01B1"/>
    <w:rsid w:val="007D3B8B"/>
    <w:rsid w:val="007D42C8"/>
    <w:rsid w:val="007E28A0"/>
    <w:rsid w:val="007E6AC9"/>
    <w:rsid w:val="007F18C3"/>
    <w:rsid w:val="0080089E"/>
    <w:rsid w:val="0080549D"/>
    <w:rsid w:val="0080552F"/>
    <w:rsid w:val="00807C29"/>
    <w:rsid w:val="00810729"/>
    <w:rsid w:val="00814081"/>
    <w:rsid w:val="008161AF"/>
    <w:rsid w:val="00825FB4"/>
    <w:rsid w:val="008400A9"/>
    <w:rsid w:val="00846D7D"/>
    <w:rsid w:val="00864E61"/>
    <w:rsid w:val="00865D1B"/>
    <w:rsid w:val="00871528"/>
    <w:rsid w:val="0087367F"/>
    <w:rsid w:val="0087508E"/>
    <w:rsid w:val="0087513C"/>
    <w:rsid w:val="00881F05"/>
    <w:rsid w:val="008918A0"/>
    <w:rsid w:val="00896946"/>
    <w:rsid w:val="008A48B9"/>
    <w:rsid w:val="008A4AE9"/>
    <w:rsid w:val="008A50F5"/>
    <w:rsid w:val="008B2629"/>
    <w:rsid w:val="008B320D"/>
    <w:rsid w:val="008C1859"/>
    <w:rsid w:val="008C6537"/>
    <w:rsid w:val="008D0B8C"/>
    <w:rsid w:val="008D482B"/>
    <w:rsid w:val="008E4268"/>
    <w:rsid w:val="008E4C87"/>
    <w:rsid w:val="008F4257"/>
    <w:rsid w:val="008F5DC9"/>
    <w:rsid w:val="00902DF0"/>
    <w:rsid w:val="00910F0B"/>
    <w:rsid w:val="0092329C"/>
    <w:rsid w:val="009357FB"/>
    <w:rsid w:val="00937C9A"/>
    <w:rsid w:val="00942AD3"/>
    <w:rsid w:val="00946B16"/>
    <w:rsid w:val="00952706"/>
    <w:rsid w:val="009559A7"/>
    <w:rsid w:val="00956D43"/>
    <w:rsid w:val="0095769B"/>
    <w:rsid w:val="00972285"/>
    <w:rsid w:val="009837AA"/>
    <w:rsid w:val="009847C6"/>
    <w:rsid w:val="009A3F59"/>
    <w:rsid w:val="009A4B4C"/>
    <w:rsid w:val="009C1E6B"/>
    <w:rsid w:val="009D6EC1"/>
    <w:rsid w:val="009D7FC1"/>
    <w:rsid w:val="009E3BE4"/>
    <w:rsid w:val="009E4C08"/>
    <w:rsid w:val="009E5DF2"/>
    <w:rsid w:val="009F03FE"/>
    <w:rsid w:val="009F2588"/>
    <w:rsid w:val="00A06785"/>
    <w:rsid w:val="00A12FA0"/>
    <w:rsid w:val="00A206C0"/>
    <w:rsid w:val="00A23484"/>
    <w:rsid w:val="00A27D89"/>
    <w:rsid w:val="00A32A5A"/>
    <w:rsid w:val="00A32EFA"/>
    <w:rsid w:val="00A367FF"/>
    <w:rsid w:val="00A4040F"/>
    <w:rsid w:val="00A42375"/>
    <w:rsid w:val="00A47173"/>
    <w:rsid w:val="00A52726"/>
    <w:rsid w:val="00A61FD6"/>
    <w:rsid w:val="00A6344C"/>
    <w:rsid w:val="00A65AF7"/>
    <w:rsid w:val="00A86032"/>
    <w:rsid w:val="00A903F0"/>
    <w:rsid w:val="00A90E86"/>
    <w:rsid w:val="00A96046"/>
    <w:rsid w:val="00AB0235"/>
    <w:rsid w:val="00AB1B88"/>
    <w:rsid w:val="00AB7529"/>
    <w:rsid w:val="00AC315C"/>
    <w:rsid w:val="00AF2873"/>
    <w:rsid w:val="00B120A7"/>
    <w:rsid w:val="00B137EE"/>
    <w:rsid w:val="00B14099"/>
    <w:rsid w:val="00B231E1"/>
    <w:rsid w:val="00B23D7A"/>
    <w:rsid w:val="00B26839"/>
    <w:rsid w:val="00B41BD7"/>
    <w:rsid w:val="00B52E1F"/>
    <w:rsid w:val="00B57EF5"/>
    <w:rsid w:val="00B612B8"/>
    <w:rsid w:val="00B67F38"/>
    <w:rsid w:val="00B700A1"/>
    <w:rsid w:val="00B72B45"/>
    <w:rsid w:val="00B82BDE"/>
    <w:rsid w:val="00B82C74"/>
    <w:rsid w:val="00B84BAF"/>
    <w:rsid w:val="00B84C01"/>
    <w:rsid w:val="00B967A5"/>
    <w:rsid w:val="00B97C00"/>
    <w:rsid w:val="00BA269F"/>
    <w:rsid w:val="00BD2A71"/>
    <w:rsid w:val="00BE2A31"/>
    <w:rsid w:val="00BE2E40"/>
    <w:rsid w:val="00BE56FF"/>
    <w:rsid w:val="00BE7477"/>
    <w:rsid w:val="00BF7144"/>
    <w:rsid w:val="00C151E1"/>
    <w:rsid w:val="00C15663"/>
    <w:rsid w:val="00C31594"/>
    <w:rsid w:val="00C34121"/>
    <w:rsid w:val="00C41044"/>
    <w:rsid w:val="00C66ABE"/>
    <w:rsid w:val="00C715F8"/>
    <w:rsid w:val="00C80D97"/>
    <w:rsid w:val="00C82A6E"/>
    <w:rsid w:val="00CA2A36"/>
    <w:rsid w:val="00CA573A"/>
    <w:rsid w:val="00CB57B6"/>
    <w:rsid w:val="00CC2A2B"/>
    <w:rsid w:val="00CC4BA2"/>
    <w:rsid w:val="00CD34FD"/>
    <w:rsid w:val="00CE1190"/>
    <w:rsid w:val="00CE61B4"/>
    <w:rsid w:val="00CF1F5F"/>
    <w:rsid w:val="00CF72E3"/>
    <w:rsid w:val="00CF75A0"/>
    <w:rsid w:val="00CF7FFA"/>
    <w:rsid w:val="00D00029"/>
    <w:rsid w:val="00D0132F"/>
    <w:rsid w:val="00D333DE"/>
    <w:rsid w:val="00D358D5"/>
    <w:rsid w:val="00D435D1"/>
    <w:rsid w:val="00D5183C"/>
    <w:rsid w:val="00D6218F"/>
    <w:rsid w:val="00D65515"/>
    <w:rsid w:val="00D72102"/>
    <w:rsid w:val="00D73800"/>
    <w:rsid w:val="00D77962"/>
    <w:rsid w:val="00D82799"/>
    <w:rsid w:val="00D86DA7"/>
    <w:rsid w:val="00D93332"/>
    <w:rsid w:val="00D94D12"/>
    <w:rsid w:val="00D95C0C"/>
    <w:rsid w:val="00D978F6"/>
    <w:rsid w:val="00DA31F1"/>
    <w:rsid w:val="00DC6415"/>
    <w:rsid w:val="00DC67F1"/>
    <w:rsid w:val="00DD3296"/>
    <w:rsid w:val="00DD3DF6"/>
    <w:rsid w:val="00DE1F9F"/>
    <w:rsid w:val="00DE716C"/>
    <w:rsid w:val="00DF0372"/>
    <w:rsid w:val="00DF51FF"/>
    <w:rsid w:val="00E00702"/>
    <w:rsid w:val="00E03FD4"/>
    <w:rsid w:val="00E0665E"/>
    <w:rsid w:val="00E15A0E"/>
    <w:rsid w:val="00E17DC7"/>
    <w:rsid w:val="00E300F0"/>
    <w:rsid w:val="00E36A65"/>
    <w:rsid w:val="00E436A8"/>
    <w:rsid w:val="00E45EFF"/>
    <w:rsid w:val="00E503BC"/>
    <w:rsid w:val="00E61E07"/>
    <w:rsid w:val="00E650FD"/>
    <w:rsid w:val="00E6532D"/>
    <w:rsid w:val="00E818AC"/>
    <w:rsid w:val="00E8359F"/>
    <w:rsid w:val="00E85292"/>
    <w:rsid w:val="00E93A89"/>
    <w:rsid w:val="00EA43C5"/>
    <w:rsid w:val="00EA4BB7"/>
    <w:rsid w:val="00EA56D1"/>
    <w:rsid w:val="00EB49D8"/>
    <w:rsid w:val="00EB583F"/>
    <w:rsid w:val="00EC16EC"/>
    <w:rsid w:val="00EC70FB"/>
    <w:rsid w:val="00ED5EE8"/>
    <w:rsid w:val="00EE04B2"/>
    <w:rsid w:val="00EE25E6"/>
    <w:rsid w:val="00EE2688"/>
    <w:rsid w:val="00EE5138"/>
    <w:rsid w:val="00EF7674"/>
    <w:rsid w:val="00F02012"/>
    <w:rsid w:val="00F10403"/>
    <w:rsid w:val="00F22D4A"/>
    <w:rsid w:val="00F2422A"/>
    <w:rsid w:val="00F347F4"/>
    <w:rsid w:val="00F35343"/>
    <w:rsid w:val="00F36D5E"/>
    <w:rsid w:val="00F4027B"/>
    <w:rsid w:val="00F41166"/>
    <w:rsid w:val="00F469D8"/>
    <w:rsid w:val="00F47F06"/>
    <w:rsid w:val="00F53F63"/>
    <w:rsid w:val="00F559F1"/>
    <w:rsid w:val="00F63F40"/>
    <w:rsid w:val="00F6452F"/>
    <w:rsid w:val="00F67C66"/>
    <w:rsid w:val="00F7118D"/>
    <w:rsid w:val="00F711FC"/>
    <w:rsid w:val="00F72455"/>
    <w:rsid w:val="00F7257F"/>
    <w:rsid w:val="00F752DA"/>
    <w:rsid w:val="00F77A5D"/>
    <w:rsid w:val="00F81C14"/>
    <w:rsid w:val="00F82FF7"/>
    <w:rsid w:val="00F931D8"/>
    <w:rsid w:val="00F93865"/>
    <w:rsid w:val="00F94616"/>
    <w:rsid w:val="00F94EF7"/>
    <w:rsid w:val="00F954C0"/>
    <w:rsid w:val="00FB6F6F"/>
    <w:rsid w:val="00FC72CF"/>
    <w:rsid w:val="00FD55D6"/>
    <w:rsid w:val="00FD7702"/>
    <w:rsid w:val="00FD78F7"/>
    <w:rsid w:val="00FE1B3F"/>
    <w:rsid w:val="00FE71DF"/>
    <w:rsid w:val="00FF5CC2"/>
    <w:rsid w:val="070056D3"/>
    <w:rsid w:val="08FA58AA"/>
    <w:rsid w:val="095D775E"/>
    <w:rsid w:val="09621D92"/>
    <w:rsid w:val="0B6463C2"/>
    <w:rsid w:val="0CBF72B2"/>
    <w:rsid w:val="0F372C91"/>
    <w:rsid w:val="0F554720"/>
    <w:rsid w:val="10433D89"/>
    <w:rsid w:val="107D34AD"/>
    <w:rsid w:val="10885FF0"/>
    <w:rsid w:val="122260EA"/>
    <w:rsid w:val="127C4E70"/>
    <w:rsid w:val="13FC51A0"/>
    <w:rsid w:val="15CD3CA8"/>
    <w:rsid w:val="189E1D7C"/>
    <w:rsid w:val="18D80B27"/>
    <w:rsid w:val="1A9B271F"/>
    <w:rsid w:val="1CD02792"/>
    <w:rsid w:val="1D2926C0"/>
    <w:rsid w:val="20FF63CF"/>
    <w:rsid w:val="21A3534B"/>
    <w:rsid w:val="245740EE"/>
    <w:rsid w:val="278805E6"/>
    <w:rsid w:val="2A3378C2"/>
    <w:rsid w:val="2D6728D0"/>
    <w:rsid w:val="2E537DD0"/>
    <w:rsid w:val="2F0660C7"/>
    <w:rsid w:val="2F9D1418"/>
    <w:rsid w:val="3007735F"/>
    <w:rsid w:val="32681011"/>
    <w:rsid w:val="33715115"/>
    <w:rsid w:val="346B7276"/>
    <w:rsid w:val="347048E4"/>
    <w:rsid w:val="34C03AE2"/>
    <w:rsid w:val="34FB10F9"/>
    <w:rsid w:val="368277EB"/>
    <w:rsid w:val="37462DB9"/>
    <w:rsid w:val="37C8083F"/>
    <w:rsid w:val="3A0002E2"/>
    <w:rsid w:val="3B071984"/>
    <w:rsid w:val="3BA240DE"/>
    <w:rsid w:val="3CFA7DC1"/>
    <w:rsid w:val="3EA40223"/>
    <w:rsid w:val="3FE93464"/>
    <w:rsid w:val="4001585D"/>
    <w:rsid w:val="405C3A63"/>
    <w:rsid w:val="42E06628"/>
    <w:rsid w:val="43C27047"/>
    <w:rsid w:val="446D3A8C"/>
    <w:rsid w:val="44877CE6"/>
    <w:rsid w:val="44C1182D"/>
    <w:rsid w:val="450B4690"/>
    <w:rsid w:val="45DA74A3"/>
    <w:rsid w:val="47921C84"/>
    <w:rsid w:val="479F5A68"/>
    <w:rsid w:val="48464AEC"/>
    <w:rsid w:val="4969593B"/>
    <w:rsid w:val="4BC565C0"/>
    <w:rsid w:val="4E924AA4"/>
    <w:rsid w:val="4FF33318"/>
    <w:rsid w:val="508178F2"/>
    <w:rsid w:val="515318A9"/>
    <w:rsid w:val="5182088D"/>
    <w:rsid w:val="56164D24"/>
    <w:rsid w:val="56BC3BA3"/>
    <w:rsid w:val="56C534E8"/>
    <w:rsid w:val="57945281"/>
    <w:rsid w:val="58CE597D"/>
    <w:rsid w:val="59DD1D06"/>
    <w:rsid w:val="5A33209F"/>
    <w:rsid w:val="5A374568"/>
    <w:rsid w:val="5B91262F"/>
    <w:rsid w:val="5BFE30B9"/>
    <w:rsid w:val="6416043D"/>
    <w:rsid w:val="65070AAF"/>
    <w:rsid w:val="65420780"/>
    <w:rsid w:val="660D2569"/>
    <w:rsid w:val="66531A15"/>
    <w:rsid w:val="66762924"/>
    <w:rsid w:val="66B90DAB"/>
    <w:rsid w:val="67210544"/>
    <w:rsid w:val="6990627D"/>
    <w:rsid w:val="6A7E5214"/>
    <w:rsid w:val="6B740B70"/>
    <w:rsid w:val="6BC26FB0"/>
    <w:rsid w:val="6D7004DE"/>
    <w:rsid w:val="6D817A7B"/>
    <w:rsid w:val="708F4B9B"/>
    <w:rsid w:val="71507CD5"/>
    <w:rsid w:val="73E172CA"/>
    <w:rsid w:val="7420513B"/>
    <w:rsid w:val="74FD6ADC"/>
    <w:rsid w:val="75DA255E"/>
    <w:rsid w:val="760C1AF1"/>
    <w:rsid w:val="769348A9"/>
    <w:rsid w:val="76E5508B"/>
    <w:rsid w:val="790E5963"/>
    <w:rsid w:val="79902DB4"/>
    <w:rsid w:val="7AD1147B"/>
    <w:rsid w:val="7C5554DF"/>
    <w:rsid w:val="7D0B627B"/>
    <w:rsid w:val="7DBF0CFA"/>
    <w:rsid w:val="7E7721C1"/>
    <w:rsid w:val="7EFB5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2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52248"/>
    <w:rPr>
      <w:sz w:val="18"/>
      <w:szCs w:val="18"/>
    </w:rPr>
  </w:style>
  <w:style w:type="paragraph" w:styleId="a4">
    <w:name w:val="footer"/>
    <w:basedOn w:val="a"/>
    <w:link w:val="Char0"/>
    <w:uiPriority w:val="99"/>
    <w:unhideWhenUsed/>
    <w:qFormat/>
    <w:rsid w:val="0075224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52248"/>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752248"/>
    <w:pPr>
      <w:spacing w:beforeAutospacing="1" w:afterAutospacing="1"/>
      <w:jc w:val="left"/>
    </w:pPr>
    <w:rPr>
      <w:rFonts w:cs="Times New Roman"/>
      <w:kern w:val="0"/>
      <w:sz w:val="24"/>
    </w:rPr>
  </w:style>
  <w:style w:type="table" w:styleId="a7">
    <w:name w:val="Table Grid"/>
    <w:basedOn w:val="a1"/>
    <w:uiPriority w:val="59"/>
    <w:qFormat/>
    <w:rsid w:val="00752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752248"/>
    <w:rPr>
      <w:color w:val="800080"/>
      <w:u w:val="none"/>
    </w:rPr>
  </w:style>
  <w:style w:type="character" w:styleId="a9">
    <w:name w:val="Hyperlink"/>
    <w:basedOn w:val="a0"/>
    <w:uiPriority w:val="99"/>
    <w:semiHidden/>
    <w:unhideWhenUsed/>
    <w:rsid w:val="00752248"/>
    <w:rPr>
      <w:color w:val="0000FF"/>
      <w:u w:val="none"/>
    </w:rPr>
  </w:style>
  <w:style w:type="character" w:customStyle="1" w:styleId="Char1">
    <w:name w:val="页眉 Char"/>
    <w:basedOn w:val="a0"/>
    <w:link w:val="a5"/>
    <w:uiPriority w:val="99"/>
    <w:qFormat/>
    <w:rsid w:val="00752248"/>
    <w:rPr>
      <w:sz w:val="18"/>
      <w:szCs w:val="18"/>
    </w:rPr>
  </w:style>
  <w:style w:type="character" w:customStyle="1" w:styleId="Char0">
    <w:name w:val="页脚 Char"/>
    <w:basedOn w:val="a0"/>
    <w:link w:val="a4"/>
    <w:uiPriority w:val="99"/>
    <w:qFormat/>
    <w:rsid w:val="00752248"/>
    <w:rPr>
      <w:sz w:val="18"/>
      <w:szCs w:val="18"/>
    </w:rPr>
  </w:style>
  <w:style w:type="character" w:customStyle="1" w:styleId="Char">
    <w:name w:val="批注框文本 Char"/>
    <w:basedOn w:val="a0"/>
    <w:link w:val="a3"/>
    <w:uiPriority w:val="99"/>
    <w:semiHidden/>
    <w:qFormat/>
    <w:rsid w:val="00752248"/>
    <w:rPr>
      <w:rFonts w:asciiTheme="minorHAnsi" w:eastAsiaTheme="minorEastAsia" w:hAnsiTheme="minorHAnsi" w:cstheme="minorBidi"/>
      <w:kern w:val="2"/>
      <w:sz w:val="18"/>
      <w:szCs w:val="18"/>
    </w:rPr>
  </w:style>
  <w:style w:type="character" w:styleId="aa">
    <w:name w:val="Strong"/>
    <w:basedOn w:val="a0"/>
    <w:qFormat/>
    <w:rsid w:val="00B26839"/>
    <w:rPr>
      <w:b/>
    </w:rPr>
  </w:style>
  <w:style w:type="paragraph" w:styleId="ab">
    <w:name w:val="List Paragraph"/>
    <w:basedOn w:val="a"/>
    <w:uiPriority w:val="99"/>
    <w:unhideWhenUsed/>
    <w:rsid w:val="006A2454"/>
    <w:pPr>
      <w:ind w:firstLineChars="200" w:firstLine="420"/>
    </w:pPr>
  </w:style>
  <w:style w:type="paragraph" w:styleId="ac">
    <w:name w:val="Document Map"/>
    <w:basedOn w:val="a"/>
    <w:link w:val="Char2"/>
    <w:uiPriority w:val="99"/>
    <w:semiHidden/>
    <w:unhideWhenUsed/>
    <w:rsid w:val="0011060A"/>
    <w:rPr>
      <w:rFonts w:ascii="宋体" w:eastAsia="宋体"/>
      <w:sz w:val="18"/>
      <w:szCs w:val="18"/>
    </w:rPr>
  </w:style>
  <w:style w:type="character" w:customStyle="1" w:styleId="Char2">
    <w:name w:val="文档结构图 Char"/>
    <w:basedOn w:val="a0"/>
    <w:link w:val="ac"/>
    <w:uiPriority w:val="99"/>
    <w:semiHidden/>
    <w:rsid w:val="0011060A"/>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4B8F94-30B9-4987-ABDC-AC7E2B9D1F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7</Pages>
  <Words>465</Words>
  <Characters>2654</Characters>
  <Application>Microsoft Office Word</Application>
  <DocSecurity>0</DocSecurity>
  <Lines>22</Lines>
  <Paragraphs>6</Paragraphs>
  <ScaleCrop>false</ScaleCrop>
  <Company>China</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418</cp:revision>
  <cp:lastPrinted>2021-04-06T10:53:00Z</cp:lastPrinted>
  <dcterms:created xsi:type="dcterms:W3CDTF">2018-04-08T01:43:00Z</dcterms:created>
  <dcterms:modified xsi:type="dcterms:W3CDTF">2021-04-07T02:53:00Z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2052-11.1.0.9209</vt:lpwstr>
  </property>
</Properties>
</file>