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</w:rPr>
        <w:t>附件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2</w:t>
      </w:r>
    </w:p>
    <w:p>
      <w:pPr>
        <w:spacing w:line="560" w:lineRule="exact"/>
        <w:rPr>
          <w:rFonts w:ascii="黑体" w:hAnsi="黑体" w:eastAsia="黑体" w:cs="黑体"/>
          <w:sz w:val="32"/>
          <w:szCs w:val="36"/>
        </w:rPr>
      </w:pPr>
    </w:p>
    <w:p>
      <w:pPr>
        <w:spacing w:after="312" w:afterLines="10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广东省高校本科专业电子白皮书创建要求</w:t>
      </w:r>
    </w:p>
    <w:p>
      <w:pPr>
        <w:spacing w:line="240" w:lineRule="atLeast"/>
        <w:ind w:firstLine="640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1.各专业电子白皮书应为学校或学校部门官方页面，跳转链接应真实可用，不得跳转至任何具有营利性质的页面，否则不予采纳。学校负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6"/>
        </w:rPr>
        <w:t>责对白皮书进行审核，并确保链接地址长期有效，如确需变更应先向省教育厅申请并取得同意。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2.页面内容应实事求是，不得提供虚假、误导或夸大的信息。专业介绍内容应至少包括但不限于下表所列信息。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8"/>
        <w:gridCol w:w="1914"/>
        <w:gridCol w:w="4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6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专业介绍页面主要内容</w:t>
            </w:r>
          </w:p>
        </w:tc>
        <w:tc>
          <w:tcPr>
            <w:tcW w:w="44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6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一、专业基本信息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1.专业定位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概述专业内涵，以及专业在学科、行业、社会发展中的定位。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2.培养目标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立足本校办学特色，阐释专业对学生的培养目标。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3.培养规格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明确专业的学制学分、知识要求、能力要求、素质要求等。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4.课程体系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简要介绍专业课程体系总体框架，并罗列核心课程及实践教学环节。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5.师资队伍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简要介绍师资队伍结构，包括教师队伍数量、职称、学科背景等。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6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14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6.教学条件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简要介绍教学设施情况，包括教学设备、实验室、实习基地等。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360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二、其他专业相关的重要信息</w:t>
            </w:r>
          </w:p>
        </w:tc>
        <w:tc>
          <w:tcPr>
            <w:tcW w:w="4499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根据需要自主增加其他内容。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6"/>
        </w:rPr>
      </w:pPr>
      <w:r>
        <w:rPr>
          <w:rFonts w:hint="eastAsia" w:ascii="Times New Roman" w:hAnsi="Times New Roman" w:eastAsia="仿宋_GB2312"/>
          <w:sz w:val="32"/>
          <w:szCs w:val="36"/>
        </w:rPr>
        <w:t>3.白皮书形式、样式由专业点所在单位自主设计。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B4770"/>
    <w:rsid w:val="3B5B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2021-12-15T08:09:00Z</dcterms:created>
  <dc:creator>SUN</dc:creator>
  <cp:lastModifiedBy>SUN</cp:lastModifiedBy>
  <dcterms:modified xsi:type="dcterms:W3CDTF">2021-12-15T08:11:08Z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0087F2500753426BA0769F8E8EFB6A11</vt:lpwstr>
  </property>
</Properties>
</file>