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DF1C" w14:textId="41E32204" w:rsidR="00A15DA9" w:rsidRPr="001550C3" w:rsidRDefault="00000000">
      <w:pPr>
        <w:spacing w:line="560" w:lineRule="exact"/>
        <w:jc w:val="left"/>
        <w:rPr>
          <w:rFonts w:eastAsia="黑体" w:hint="eastAsia"/>
          <w:sz w:val="32"/>
          <w:szCs w:val="32"/>
        </w:rPr>
      </w:pPr>
      <w:r w:rsidRPr="001550C3">
        <w:rPr>
          <w:rFonts w:eastAsia="黑体"/>
          <w:sz w:val="32"/>
          <w:szCs w:val="32"/>
        </w:rPr>
        <w:t>附件</w:t>
      </w:r>
      <w:r w:rsidR="00A176A9">
        <w:rPr>
          <w:rFonts w:eastAsia="黑体" w:hint="eastAsia"/>
          <w:sz w:val="32"/>
          <w:szCs w:val="32"/>
        </w:rPr>
        <w:t>1</w:t>
      </w:r>
    </w:p>
    <w:p w14:paraId="6122CA54" w14:textId="77777777" w:rsidR="00A15DA9" w:rsidRPr="001550C3" w:rsidRDefault="00A15DA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386855A0" w14:textId="77777777" w:rsidR="00A15DA9" w:rsidRPr="001550C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550C3">
        <w:rPr>
          <w:rFonts w:eastAsia="方正小标宋简体"/>
          <w:sz w:val="44"/>
          <w:szCs w:val="44"/>
        </w:rPr>
        <w:t>广州城市理工学院学生转专业报到指南</w:t>
      </w:r>
    </w:p>
    <w:p w14:paraId="28E483EA" w14:textId="77777777" w:rsidR="00A15DA9" w:rsidRPr="001550C3" w:rsidRDefault="00A15DA9">
      <w:pPr>
        <w:spacing w:line="560" w:lineRule="exact"/>
        <w:ind w:firstLineChars="200" w:firstLine="640"/>
        <w:rPr>
          <w:rFonts w:eastAsia="仿宋_GB2312"/>
          <w:sz w:val="32"/>
        </w:rPr>
      </w:pPr>
    </w:p>
    <w:p w14:paraId="4B18C94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一、学籍调整</w:t>
      </w:r>
    </w:p>
    <w:p w14:paraId="43CEE2A4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教务系统及学信网中的学籍异动由教务处学籍管理员统一处理。（咨询电话：</w:t>
      </w:r>
      <w:r w:rsidRPr="001550C3">
        <w:rPr>
          <w:rFonts w:eastAsia="仿宋_GB2312"/>
          <w:sz w:val="32"/>
        </w:rPr>
        <w:t>020-36903028</w:t>
      </w:r>
      <w:r w:rsidRPr="001550C3">
        <w:rPr>
          <w:rFonts w:eastAsia="仿宋_GB2312"/>
          <w:sz w:val="32"/>
        </w:rPr>
        <w:t>）</w:t>
      </w:r>
    </w:p>
    <w:p w14:paraId="11CFE8C5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二、选课调整</w:t>
      </w:r>
    </w:p>
    <w:p w14:paraId="37ED4FC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1.</w:t>
      </w:r>
      <w:r w:rsidRPr="001550C3">
        <w:rPr>
          <w:rFonts w:eastAsia="仿宋_GB2312"/>
          <w:sz w:val="32"/>
        </w:rPr>
        <w:t>教务处统一清空转专业学生原专业课程（</w:t>
      </w:r>
      <w:proofErr w:type="gramStart"/>
      <w:r w:rsidRPr="001550C3">
        <w:rPr>
          <w:rFonts w:eastAsia="仿宋_GB2312"/>
          <w:sz w:val="32"/>
        </w:rPr>
        <w:t>除通识</w:t>
      </w:r>
      <w:proofErr w:type="gramEnd"/>
      <w:r w:rsidRPr="001550C3">
        <w:rPr>
          <w:rFonts w:eastAsia="仿宋_GB2312"/>
          <w:sz w:val="32"/>
        </w:rPr>
        <w:t>教育课程、体育课）并生成转入专业课程。</w:t>
      </w:r>
    </w:p>
    <w:p w14:paraId="3BD6685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2.</w:t>
      </w:r>
      <w:r w:rsidRPr="001550C3">
        <w:rPr>
          <w:rFonts w:eastAsia="仿宋_GB2312"/>
          <w:sz w:val="32"/>
        </w:rPr>
        <w:t>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组织转入学生学习新专业培养计划，指导学生下载并填写《广州城市理工学院全日制本科生校内修读课程学分转换（认定）申请表》。转入学院</w:t>
      </w:r>
      <w:proofErr w:type="gramStart"/>
      <w:r w:rsidRPr="001550C3">
        <w:rPr>
          <w:rFonts w:eastAsia="仿宋_GB2312"/>
          <w:sz w:val="32"/>
        </w:rPr>
        <w:t>教务员依据</w:t>
      </w:r>
      <w:proofErr w:type="gramEnd"/>
      <w:r w:rsidRPr="001550C3">
        <w:rPr>
          <w:rFonts w:eastAsia="仿宋_GB2312"/>
          <w:sz w:val="32"/>
        </w:rPr>
        <w:t>学分认定的具体情况，删掉教务系统学生课表中重复的课程，并指导学生增选可以补修的课程。</w:t>
      </w:r>
    </w:p>
    <w:p w14:paraId="705EB74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3.</w:t>
      </w:r>
      <w:r w:rsidRPr="001550C3">
        <w:rPr>
          <w:rFonts w:eastAsia="仿宋_GB2312"/>
          <w:sz w:val="32"/>
        </w:rPr>
        <w:t>公共课程如有变动，转入学院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汇总信息后联系公共课程开课学院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及时处理。</w:t>
      </w:r>
    </w:p>
    <w:p w14:paraId="4AFD7599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三、学费调整（咨询电话：</w:t>
      </w:r>
      <w:r w:rsidRPr="001550C3">
        <w:rPr>
          <w:rFonts w:eastAsia="黑体"/>
          <w:sz w:val="32"/>
        </w:rPr>
        <w:t>020-36903058</w:t>
      </w:r>
      <w:r w:rsidRPr="001550C3">
        <w:rPr>
          <w:rFonts w:eastAsia="黑体"/>
          <w:sz w:val="32"/>
        </w:rPr>
        <w:t>）</w:t>
      </w:r>
    </w:p>
    <w:p w14:paraId="7C3B822A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如果转入专业和转出专业学费有差额（具体金额由转入学院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通知学生），对于应退学费的，财务处将统一把差额退至学生本人的银行卡账号。对于应补缴学费的，学生必须在规定时间内把差额存入学生本人的银行帐号，财务处将及时扣款。不能</w:t>
      </w:r>
      <w:r w:rsidRPr="001550C3">
        <w:rPr>
          <w:rFonts w:eastAsia="仿宋_GB2312"/>
          <w:sz w:val="32"/>
        </w:rPr>
        <w:lastRenderedPageBreak/>
        <w:t>按时存入差额的，作欠缴学费处理。</w:t>
      </w:r>
    </w:p>
    <w:p w14:paraId="0EB52F7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四、住宿调整（咨询电话：</w:t>
      </w:r>
      <w:r w:rsidRPr="001550C3">
        <w:rPr>
          <w:rFonts w:eastAsia="黑体"/>
          <w:sz w:val="32"/>
        </w:rPr>
        <w:t>020-36903232</w:t>
      </w:r>
      <w:r w:rsidRPr="001550C3">
        <w:rPr>
          <w:rFonts w:eastAsia="黑体"/>
          <w:sz w:val="32"/>
        </w:rPr>
        <w:t>）</w:t>
      </w:r>
    </w:p>
    <w:p w14:paraId="3A948DA0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学生登陆华广智慧校园</w:t>
      </w:r>
      <w:r w:rsidRPr="001550C3">
        <w:rPr>
          <w:rFonts w:eastAsia="仿宋_GB2312"/>
          <w:sz w:val="32"/>
        </w:rPr>
        <w:t>APP</w:t>
      </w:r>
      <w:r w:rsidRPr="001550C3">
        <w:rPr>
          <w:rFonts w:eastAsia="仿宋_GB2312"/>
          <w:sz w:val="32"/>
        </w:rPr>
        <w:t>学工系统，选择公寓服务栏，点击</w:t>
      </w:r>
      <w:proofErr w:type="gramStart"/>
      <w:r w:rsidRPr="001550C3">
        <w:rPr>
          <w:rFonts w:eastAsia="仿宋_GB2312"/>
          <w:sz w:val="32"/>
        </w:rPr>
        <w:t>学生调宿申请</w:t>
      </w:r>
      <w:proofErr w:type="gramEnd"/>
      <w:r w:rsidRPr="001550C3">
        <w:rPr>
          <w:rFonts w:eastAsia="仿宋_GB2312"/>
          <w:sz w:val="32"/>
        </w:rPr>
        <w:t>（</w:t>
      </w:r>
      <w:proofErr w:type="gramStart"/>
      <w:r w:rsidRPr="001550C3">
        <w:rPr>
          <w:rFonts w:eastAsia="仿宋_GB2312"/>
          <w:sz w:val="32"/>
        </w:rPr>
        <w:t>调宿原因</w:t>
      </w:r>
      <w:proofErr w:type="gramEnd"/>
      <w:r w:rsidRPr="001550C3">
        <w:rPr>
          <w:rFonts w:eastAsia="仿宋_GB2312"/>
          <w:sz w:val="32"/>
        </w:rPr>
        <w:t>-</w:t>
      </w:r>
      <w:r w:rsidRPr="001550C3">
        <w:rPr>
          <w:rFonts w:eastAsia="仿宋_GB2312"/>
          <w:sz w:val="32"/>
        </w:rPr>
        <w:t>转入新学院）进入流程，选择转出学院相应辅导员，</w:t>
      </w:r>
      <w:proofErr w:type="gramStart"/>
      <w:r w:rsidRPr="001550C3">
        <w:rPr>
          <w:rFonts w:eastAsia="仿宋_GB2312"/>
          <w:sz w:val="32"/>
        </w:rPr>
        <w:t>办理退宿和</w:t>
      </w:r>
      <w:proofErr w:type="gramEnd"/>
      <w:r w:rsidRPr="001550C3">
        <w:rPr>
          <w:rFonts w:eastAsia="仿宋_GB2312"/>
          <w:sz w:val="32"/>
        </w:rPr>
        <w:t>新宿舍入住手续后，住宿信息即可更新。</w:t>
      </w:r>
    </w:p>
    <w:p w14:paraId="2300A7C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五、学生党员组织关系转移</w:t>
      </w:r>
    </w:p>
    <w:p w14:paraId="6B8C3F7D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如是中共党员，需到转出学院党委（总支）办理组织关系接转。</w:t>
      </w:r>
    </w:p>
    <w:sectPr w:rsidR="00A15DA9" w:rsidRPr="001550C3">
      <w:footerReference w:type="even" r:id="rId7"/>
      <w:footerReference w:type="default" r:id="rId8"/>
      <w:pgSz w:w="11906" w:h="16838"/>
      <w:pgMar w:top="2098" w:right="1474" w:bottom="1984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E90D" w14:textId="77777777" w:rsidR="0016324E" w:rsidRDefault="0016324E">
      <w:r>
        <w:separator/>
      </w:r>
    </w:p>
  </w:endnote>
  <w:endnote w:type="continuationSeparator" w:id="0">
    <w:p w14:paraId="4522B973" w14:textId="77777777" w:rsidR="0016324E" w:rsidRDefault="0016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1B21423-B0A3-41D2-BDBF-E86B799F3F9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96E0F91-8213-43A7-8EFB-C997AAE671C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B93B495-5E58-4C4F-8522-1F5A8C0FBB8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F33" w14:textId="77777777" w:rsidR="00A15DA9" w:rsidRDefault="00000000">
    <w:pPr>
      <w:pStyle w:val="a3"/>
    </w:pPr>
    <w:r>
      <w:pict w14:anchorId="3869DAB7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185.6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F826D57" w14:textId="77777777" w:rsidR="00A15DA9" w:rsidRDefault="00000000">
                <w:pPr>
                  <w:pStyle w:val="a3"/>
                  <w:ind w:leftChars="100" w:left="210" w:rightChars="100" w:right="21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2539" w14:textId="77777777" w:rsidR="00A15DA9" w:rsidRDefault="00000000">
    <w:pPr>
      <w:pStyle w:val="a3"/>
    </w:pPr>
    <w:r>
      <w:pict w14:anchorId="2238B0E3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C733734" w14:textId="77777777" w:rsidR="00A15DA9" w:rsidRDefault="00000000">
                <w:pPr>
                  <w:pStyle w:val="a3"/>
                  <w:ind w:leftChars="100" w:left="210" w:rightChars="100" w:right="21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6523" w14:textId="77777777" w:rsidR="0016324E" w:rsidRDefault="0016324E">
      <w:r>
        <w:separator/>
      </w:r>
    </w:p>
  </w:footnote>
  <w:footnote w:type="continuationSeparator" w:id="0">
    <w:p w14:paraId="40C412C4" w14:textId="77777777" w:rsidR="0016324E" w:rsidRDefault="00163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Q0NmMxZjc0MGZkOGJhNDVhYjBlZjgyN2I3NjllMDYifQ=="/>
  </w:docVars>
  <w:rsids>
    <w:rsidRoot w:val="00934E1D"/>
    <w:rsid w:val="0000103E"/>
    <w:rsid w:val="00024D27"/>
    <w:rsid w:val="00027348"/>
    <w:rsid w:val="000737A9"/>
    <w:rsid w:val="000E3ADF"/>
    <w:rsid w:val="001550C3"/>
    <w:rsid w:val="0016204B"/>
    <w:rsid w:val="0016324E"/>
    <w:rsid w:val="00176E78"/>
    <w:rsid w:val="001E52EA"/>
    <w:rsid w:val="001F4397"/>
    <w:rsid w:val="003C70E4"/>
    <w:rsid w:val="003E316F"/>
    <w:rsid w:val="00486EE8"/>
    <w:rsid w:val="006906C3"/>
    <w:rsid w:val="006B3ED2"/>
    <w:rsid w:val="007035E9"/>
    <w:rsid w:val="0079195F"/>
    <w:rsid w:val="008813AB"/>
    <w:rsid w:val="00934E1D"/>
    <w:rsid w:val="0093656D"/>
    <w:rsid w:val="00A0040F"/>
    <w:rsid w:val="00A15DA9"/>
    <w:rsid w:val="00A176A9"/>
    <w:rsid w:val="00B44254"/>
    <w:rsid w:val="00B47262"/>
    <w:rsid w:val="00BE4983"/>
    <w:rsid w:val="00C964B5"/>
    <w:rsid w:val="00E0208F"/>
    <w:rsid w:val="00E526F2"/>
    <w:rsid w:val="00EA33FC"/>
    <w:rsid w:val="00EA4184"/>
    <w:rsid w:val="00F418A4"/>
    <w:rsid w:val="00F50BE9"/>
    <w:rsid w:val="00F70219"/>
    <w:rsid w:val="00F8565B"/>
    <w:rsid w:val="00F97CC7"/>
    <w:rsid w:val="049C7A2E"/>
    <w:rsid w:val="1BD46671"/>
    <w:rsid w:val="24200B4C"/>
    <w:rsid w:val="2D177FD2"/>
    <w:rsid w:val="32D54349"/>
    <w:rsid w:val="35BC534C"/>
    <w:rsid w:val="393F57C5"/>
    <w:rsid w:val="394924CF"/>
    <w:rsid w:val="3B60677A"/>
    <w:rsid w:val="3CC37508"/>
    <w:rsid w:val="4283119E"/>
    <w:rsid w:val="5A8C2C8F"/>
    <w:rsid w:val="5B344BAA"/>
    <w:rsid w:val="7924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7CD04012"/>
  <w15:docId w15:val="{706962EE-2189-4398-9B35-055C676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qFormat/>
    <w:pPr>
      <w:jc w:val="right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autoRedefine/>
    <w:qFormat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0">
    <w:name w:val="标题 2 字符"/>
    <w:basedOn w:val="a0"/>
    <w:link w:val="2"/>
    <w:autoRedefine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autoRedefine/>
    <w:semiHidden/>
    <w:qFormat/>
    <w:rPr>
      <w:rFonts w:ascii="Calibri" w:hAnsi="Calibri"/>
      <w:b/>
      <w:bCs/>
      <w:kern w:val="2"/>
      <w:sz w:val="32"/>
      <w:szCs w:val="32"/>
    </w:rPr>
  </w:style>
  <w:style w:type="character" w:customStyle="1" w:styleId="a8">
    <w:name w:val="标题 字符"/>
    <w:basedOn w:val="a0"/>
    <w:link w:val="a7"/>
    <w:autoRedefine/>
    <w:qFormat/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309</Characters>
  <Application>Microsoft Office Word</Application>
  <DocSecurity>0</DocSecurity>
  <Lines>17</Lines>
  <Paragraphs>14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soft Micro</cp:lastModifiedBy>
  <cp:revision>13</cp:revision>
  <cp:lastPrinted>2025-09-28T01:32:00Z</cp:lastPrinted>
  <dcterms:created xsi:type="dcterms:W3CDTF">2018-09-25T01:35:00Z</dcterms:created>
  <dcterms:modified xsi:type="dcterms:W3CDTF">2025-09-28T01:33:00Z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ADCD14FA9F434421ADFEC019DA38C9F1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